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7" w:rsidRDefault="002C047C" w:rsidP="00057BB5">
      <w:pPr>
        <w:rPr>
          <w:rFonts w:ascii="Times New Roman" w:hAnsi="Times New Roman"/>
          <w:b/>
          <w:sz w:val="24"/>
          <w:szCs w:val="24"/>
        </w:rPr>
      </w:pPr>
      <w:r w:rsidRPr="004F7A97">
        <w:rPr>
          <w:rFonts w:ascii="Times New Roman" w:hAnsi="Times New Roman"/>
          <w:b/>
          <w:sz w:val="24"/>
          <w:szCs w:val="24"/>
        </w:rPr>
        <w:t>WYKAZ NIERUCHOMOŚCI STANOWIĄCYCH WŁASNOŚĆ GMINY STEGNA PRZEZNACZONYCH DO SPRZEDAŻY</w:t>
      </w:r>
      <w:r w:rsidR="005712C2">
        <w:rPr>
          <w:rFonts w:ascii="Times New Roman" w:hAnsi="Times New Roman"/>
          <w:b/>
          <w:sz w:val="24"/>
          <w:szCs w:val="24"/>
        </w:rPr>
        <w:t xml:space="preserve">  W  DRODZE  PRZETARGOWEJ. </w:t>
      </w:r>
    </w:p>
    <w:tbl>
      <w:tblPr>
        <w:tblpPr w:leftFromText="141" w:rightFromText="141" w:vertAnchor="page" w:horzAnchor="margin" w:tblpXSpec="right" w:tblpY="2701"/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821"/>
        <w:gridCol w:w="1837"/>
        <w:gridCol w:w="984"/>
        <w:gridCol w:w="3061"/>
        <w:gridCol w:w="2263"/>
        <w:gridCol w:w="1691"/>
        <w:gridCol w:w="3721"/>
      </w:tblGrid>
      <w:tr w:rsidR="007A2262" w:rsidRPr="00F278C7" w:rsidTr="00312A43">
        <w:trPr>
          <w:trHeight w:val="709"/>
        </w:trPr>
        <w:tc>
          <w:tcPr>
            <w:tcW w:w="713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1" w:type="dxa"/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E5F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1837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Księgi Wieczyste</w:t>
            </w:r>
          </w:p>
        </w:tc>
        <w:tc>
          <w:tcPr>
            <w:tcW w:w="984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Pow. w</w:t>
            </w: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3061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przeznaczenie</w:t>
            </w:r>
          </w:p>
        </w:tc>
        <w:tc>
          <w:tcPr>
            <w:tcW w:w="2263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Wartość nieruchomości w zł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 xml:space="preserve"> terminy i warunki zapłaty</w:t>
            </w:r>
          </w:p>
        </w:tc>
        <w:tc>
          <w:tcPr>
            <w:tcW w:w="1691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721" w:type="dxa"/>
          </w:tcPr>
          <w:p w:rsidR="007A2262" w:rsidRPr="00F278C7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C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A2262" w:rsidRPr="00BA4429" w:rsidTr="00312A43">
        <w:trPr>
          <w:trHeight w:val="1928"/>
        </w:trPr>
        <w:tc>
          <w:tcPr>
            <w:tcW w:w="713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A44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93/1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 xml:space="preserve">Działka niezabudowana, o kształcie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zbliżonym do </w:t>
            </w:r>
            <w:r w:rsidRPr="00BA4429">
              <w:rPr>
                <w:rFonts w:ascii="Times New Roman" w:hAnsi="Times New Roman"/>
                <w:sz w:val="18"/>
                <w:szCs w:val="18"/>
              </w:rPr>
              <w:t>prostokąta</w:t>
            </w:r>
            <w:r w:rsidR="00B0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E3F6D">
              <w:rPr>
                <w:rFonts w:ascii="Times New Roman" w:hAnsi="Times New Roman"/>
                <w:sz w:val="18"/>
                <w:szCs w:val="18"/>
              </w:rPr>
              <w:t>położenie działki atrakcyjne dla funkcji zabudowy mieszkaniowej,  w sąsiedztwie działki uzbroje</w:t>
            </w:r>
            <w:r w:rsidR="00B06ACA">
              <w:rPr>
                <w:rFonts w:ascii="Times New Roman" w:hAnsi="Times New Roman"/>
                <w:sz w:val="18"/>
                <w:szCs w:val="18"/>
              </w:rPr>
              <w:t>n</w:t>
            </w:r>
            <w:r w:rsidR="001E3F6D">
              <w:rPr>
                <w:rFonts w:ascii="Times New Roman" w:hAnsi="Times New Roman"/>
                <w:sz w:val="18"/>
                <w:szCs w:val="18"/>
              </w:rPr>
              <w:t>i</w:t>
            </w:r>
            <w:r w:rsidR="00B06ACA">
              <w:rPr>
                <w:rFonts w:ascii="Times New Roman" w:hAnsi="Times New Roman"/>
                <w:sz w:val="18"/>
                <w:szCs w:val="18"/>
              </w:rPr>
              <w:t>e w media komunalne tj. droga dojazdowa, woda z wodociągu, kanalizacja do oczyszczalni ścieków, pr</w:t>
            </w:r>
            <w:r w:rsidR="00FF4EE3">
              <w:rPr>
                <w:rFonts w:ascii="Times New Roman" w:hAnsi="Times New Roman"/>
                <w:sz w:val="18"/>
                <w:szCs w:val="18"/>
              </w:rPr>
              <w:t>zy działce skrzynka energii elektrycznej</w:t>
            </w:r>
            <w:r w:rsidR="00B0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działka przeznaczona  pod zabudowę mieszkaniową jednorodzinną z dopuszczalnością </w:t>
            </w:r>
            <w:r w:rsidR="00B06ACA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A2262" w:rsidRPr="00BA4429" w:rsidRDefault="00A81F8E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70.000,-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zł – </w:t>
            </w:r>
            <w:r>
              <w:rPr>
                <w:rFonts w:ascii="Times New Roman" w:hAnsi="Times New Roman"/>
                <w:sz w:val="18"/>
                <w:szCs w:val="18"/>
              </w:rPr>
              <w:t>osiągnięta w przetargu cena płatna jednorazowo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206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0,0773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1E3F6D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70.000,-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zł </w:t>
            </w:r>
            <w:r w:rsidR="0065725C">
              <w:rPr>
                <w:rFonts w:ascii="Times New Roman" w:hAnsi="Times New Roman"/>
                <w:sz w:val="18"/>
                <w:szCs w:val="18"/>
              </w:rPr>
              <w:t>–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25C">
              <w:rPr>
                <w:rFonts w:ascii="Times New Roman" w:hAnsi="Times New Roman"/>
                <w:sz w:val="18"/>
                <w:szCs w:val="18"/>
              </w:rPr>
              <w:t xml:space="preserve">osiągnięta w przetargu cena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>płatna</w:t>
            </w:r>
            <w:r w:rsidR="0065725C">
              <w:rPr>
                <w:rFonts w:ascii="Times New Roman" w:hAnsi="Times New Roman"/>
                <w:sz w:val="18"/>
                <w:szCs w:val="18"/>
              </w:rPr>
              <w:t xml:space="preserve"> jednorazowo 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4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0,0715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65725C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65.000,-zł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osiągnięta w przetargu cena płatna jednorazowo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Junoszyno, dojazd do działki z drogi gminnej nie utwardzonej, z wjazdem z ulicy Słonecznej o nawierzchni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lastRenderedPageBreak/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9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0,0747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</w:t>
            </w:r>
            <w:r w:rsidRPr="00BA4429">
              <w:rPr>
                <w:rFonts w:ascii="Times New Roman" w:hAnsi="Times New Roman"/>
                <w:sz w:val="18"/>
                <w:szCs w:val="18"/>
              </w:rPr>
              <w:t xml:space="preserve"> o kształcie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zbliżonym do </w:t>
            </w:r>
            <w:r w:rsidRPr="00BA4429">
              <w:rPr>
                <w:rFonts w:ascii="Times New Roman" w:hAnsi="Times New Roman"/>
                <w:sz w:val="18"/>
                <w:szCs w:val="18"/>
              </w:rPr>
              <w:t>prostokąta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5725C">
              <w:rPr>
                <w:rFonts w:ascii="Times New Roman" w:hAnsi="Times New Roman"/>
                <w:sz w:val="18"/>
                <w:szCs w:val="18"/>
              </w:rPr>
              <w:t>położenie działki atrakcyjne dla funkcji zabudowy mieszkaniowej, w sąsiedztwie działki uzbrojenie  w media komunalne tj. droga dojazdowa, woda z wodociągu, kanalizacja do oczyszczalni ścieków, pr</w:t>
            </w:r>
            <w:r w:rsidR="00FF4EE3">
              <w:rPr>
                <w:rFonts w:ascii="Times New Roman" w:hAnsi="Times New Roman"/>
                <w:sz w:val="18"/>
                <w:szCs w:val="18"/>
              </w:rPr>
              <w:t>zy działce skrzynka energii elektrycznej</w:t>
            </w:r>
            <w:r w:rsidR="0065725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działka przeznaczona  pod zabudowę mieszkaniową jednorodzinną z dopuszczalnością </w:t>
            </w:r>
            <w:r w:rsidR="0043106D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43106D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68.000,-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>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38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0,0792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43106D" w:rsidP="00431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72.000,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66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0,0690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A40DEF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63.000,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64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0,0817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A40DEF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74.000,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2159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93/10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0,0968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</w:t>
            </w:r>
            <w:r w:rsidRPr="00BA4429">
              <w:rPr>
                <w:rFonts w:ascii="Times New Roman" w:hAnsi="Times New Roman"/>
                <w:sz w:val="18"/>
                <w:szCs w:val="18"/>
              </w:rPr>
              <w:t xml:space="preserve"> o kształcie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zbliżonym do </w:t>
            </w:r>
            <w:r w:rsidRPr="00BA4429">
              <w:rPr>
                <w:rFonts w:ascii="Times New Roman" w:hAnsi="Times New Roman"/>
                <w:sz w:val="18"/>
                <w:szCs w:val="18"/>
              </w:rPr>
              <w:t>prostokąta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40DEF">
              <w:rPr>
                <w:rFonts w:ascii="Times New Roman" w:hAnsi="Times New Roman"/>
                <w:sz w:val="18"/>
                <w:szCs w:val="18"/>
              </w:rPr>
              <w:t xml:space="preserve">położenie działki atrakcyjne dla funkcji zabudowy mieszkaniowej,  w sąsiedztwie działki uzbrojenie w media komunalne tj. droga dojazdowa, woda z wodociągu, kanalizacja do oczyszczalni ścieków, przy działce skrzynka </w:t>
            </w:r>
            <w:r w:rsidR="007406AE">
              <w:rPr>
                <w:rFonts w:ascii="Times New Roman" w:hAnsi="Times New Roman"/>
                <w:sz w:val="18"/>
                <w:szCs w:val="18"/>
              </w:rPr>
              <w:t>energii elektrycznej,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działka przeznaczona  pod zabudowę mieszkaniową jednorodzinną z dopuszczalnością </w:t>
            </w:r>
            <w:r w:rsidR="007406AE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406AE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88.000,-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przed podpisaniem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do działki z drogi gminnej nie utwardzonej, z wjazdem z ulicy Słonecznej o nawierzchni gruntowej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3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95/3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0,0959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o kształcie zbliżonym do kwadratu, teren z niewielkim obniżeniem, w północno-wschodnim narożniku działki znajduje się żelbetonowy słup z napowietrzną linią energetyczną, w sposób nie istotny wpływający na użytkowanie działki,  położona w obszarze uzbrojonym w media komunalne,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działka przeznaczona  pod zabudowę mieszkaniową jednorodzinną z dopuszczalnością </w:t>
            </w:r>
            <w:r w:rsidR="007406AE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D57263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87.000,-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osiągnięta w przetargu cena płatna jednorazowo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działka położona u zb</w:t>
            </w:r>
            <w:r w:rsidR="00D57263">
              <w:rPr>
                <w:rFonts w:ascii="Times New Roman" w:hAnsi="Times New Roman"/>
                <w:sz w:val="18"/>
                <w:szCs w:val="18"/>
              </w:rPr>
              <w:t>iegu ulicy Bursztynowej i  Kasztanowej</w:t>
            </w:r>
            <w:r>
              <w:rPr>
                <w:rFonts w:ascii="Times New Roman" w:hAnsi="Times New Roman"/>
                <w:sz w:val="18"/>
                <w:szCs w:val="18"/>
              </w:rPr>
              <w:t>, dojazd bezpośredni z dr</w:t>
            </w:r>
            <w:r w:rsidR="00D57263">
              <w:rPr>
                <w:rFonts w:ascii="Times New Roman" w:hAnsi="Times New Roman"/>
                <w:sz w:val="18"/>
                <w:szCs w:val="18"/>
              </w:rPr>
              <w:t>ogi publicznej ulicy Kasztanowej</w:t>
            </w:r>
            <w:r>
              <w:rPr>
                <w:rFonts w:ascii="Times New Roman" w:hAnsi="Times New Roman"/>
                <w:sz w:val="18"/>
                <w:szCs w:val="18"/>
              </w:rPr>
              <w:t>, nie utwardzonej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280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95/4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0,0721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o kształcie zbliżonym do prostokąta, teren z niewielkim obniżeniem, przez niewielki fragment działki przebiega napowietrzna linia średniego napięcia, która w przyszłości będzie przełożona,  działka położona w obszarze uzbrojonym w media komunalne,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działka przeznaczona  pod zabudowę mieszkaniową jednorodzinną z dopuszczalnością </w:t>
            </w:r>
            <w:r w:rsidR="00D57263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D57263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-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płatna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>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bezpośredni z drogi publicznej ulicy Familijnej, nie utwardzonej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219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95/6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0,0728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o kształcie zbliżonym do prostokąta, teren z niewielkim obniżeniem, położona w obszarze uzbrojonym w media komunalne,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działka przeznaczona  pod zabudowę mieszkaniową jednorodzinną z dopuszczalnością funkcji usługowej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D57263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66.000,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bezpośredni z drogi publicznej ulicy Familijnej, nie utwardzonej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1752"/>
        </w:trPr>
        <w:tc>
          <w:tcPr>
            <w:tcW w:w="713" w:type="dxa"/>
            <w:tcBorders>
              <w:top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95/10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GD2M/00059439/0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0,0739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A2262" w:rsidRDefault="003740AC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zł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 płatna jednorazowo 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bezpośredni z drogi publicznej ulicy Familijnej, nie utwardzonej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A2262" w:rsidRPr="00BA4429" w:rsidTr="00312A43">
        <w:trPr>
          <w:trHeight w:val="387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B0E5F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E5F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GD2M/00055162/9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0,1548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niezabudowana, położona w zachodniej części wsi, teren ze spadkiem w kierunku południowym, działka porośnięta samosiejkami drzew iglastych i liściastych oraz zakrzaczona, od strony południowej przylega do terenów lasów, od strony zachodniej do drogi gminnej nie utwardzonej,   działka położona w obszarze uzbrojonym w kanalizację sanitarną,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m.p.z.p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działka przeznaczona  pod zabudowę mieszka</w:t>
            </w:r>
            <w:r w:rsidR="00DB4D7D">
              <w:rPr>
                <w:rFonts w:ascii="Times New Roman" w:hAnsi="Times New Roman"/>
                <w:sz w:val="18"/>
                <w:szCs w:val="18"/>
              </w:rPr>
              <w:t xml:space="preserve">niową jednorodzinną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dopuszczalnością </w:t>
            </w:r>
            <w:r w:rsidR="00DB4D7D">
              <w:rPr>
                <w:rFonts w:ascii="Times New Roman" w:hAnsi="Times New Roman"/>
                <w:sz w:val="18"/>
                <w:szCs w:val="18"/>
              </w:rPr>
              <w:t>usług nieuciążliwych.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DB4D7D" w:rsidP="00DB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Wywoławcza 143.000,-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zł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osiągnięta w przetargu cena </w:t>
            </w:r>
            <w:r w:rsidR="007A2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płatna jednorazowo</w:t>
            </w:r>
            <w:r w:rsidR="007A2262" w:rsidRPr="00BA4429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Junoszyno, dojazd bezpośredni z drogi gminnej, nie utwardzonej ul. Słonecznej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BA4429" w:rsidRDefault="007A2262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00385E" w:rsidRPr="00BA4429" w:rsidTr="00312A43">
        <w:trPr>
          <w:trHeight w:val="254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00385E" w:rsidP="00CF1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Pr="00BB0E5F" w:rsidRDefault="00DB4D7D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61/5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D745C7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GD2M/000</w:t>
            </w:r>
            <w:r w:rsidR="00DB4D7D">
              <w:rPr>
                <w:rFonts w:ascii="Times New Roman" w:hAnsi="Times New Roman"/>
                <w:sz w:val="18"/>
                <w:szCs w:val="18"/>
              </w:rPr>
              <w:t>53142/9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1638B8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DB4D7D">
              <w:rPr>
                <w:rFonts w:ascii="Times New Roman" w:hAnsi="Times New Roman"/>
                <w:sz w:val="18"/>
                <w:szCs w:val="18"/>
              </w:rPr>
              <w:t>2133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DB4D7D" w:rsidP="00312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Działka niezabudowana</w:t>
            </w:r>
            <w:r w:rsidR="001324DB">
              <w:rPr>
                <w:rFonts w:ascii="Times New Roman" w:hAnsi="Times New Roman"/>
                <w:sz w:val="18"/>
                <w:szCs w:val="18"/>
              </w:rPr>
              <w:t xml:space="preserve"> położona w</w:t>
            </w:r>
            <w:r w:rsidR="002F56DB">
              <w:rPr>
                <w:rFonts w:ascii="Times New Roman" w:hAnsi="Times New Roman"/>
                <w:sz w:val="18"/>
                <w:szCs w:val="18"/>
              </w:rPr>
              <w:t xml:space="preserve"> obszarze zwartej zabudowy wsi po </w:t>
            </w:r>
            <w:r w:rsidR="001324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6DB">
              <w:rPr>
                <w:rFonts w:ascii="Times New Roman" w:hAnsi="Times New Roman"/>
                <w:sz w:val="18"/>
                <w:szCs w:val="18"/>
              </w:rPr>
              <w:t>północnej stronie nieruchomości zabudowanej domem o obrysie regularnym, prostokątnym, działka położona jest w obszarze uzbrojonym w wodociąg, energię., brak planu zagospodarowania przestrzennego</w:t>
            </w:r>
            <w:r w:rsidR="00312A43">
              <w:rPr>
                <w:rFonts w:ascii="Times New Roman" w:hAnsi="Times New Roman"/>
                <w:sz w:val="18"/>
                <w:szCs w:val="18"/>
              </w:rPr>
              <w:t>, w S</w:t>
            </w:r>
            <w:r w:rsidR="002F56DB">
              <w:rPr>
                <w:rFonts w:ascii="Times New Roman" w:hAnsi="Times New Roman"/>
                <w:sz w:val="18"/>
                <w:szCs w:val="18"/>
              </w:rPr>
              <w:t>tudium Uwarunkowa</w:t>
            </w:r>
            <w:r w:rsidR="00312A43">
              <w:rPr>
                <w:rFonts w:ascii="Times New Roman" w:hAnsi="Times New Roman"/>
                <w:sz w:val="18"/>
                <w:szCs w:val="18"/>
              </w:rPr>
              <w:t>ń i Kierunków Zagospodarowania Przes</w:t>
            </w:r>
            <w:r w:rsidR="002F56DB">
              <w:rPr>
                <w:rFonts w:ascii="Times New Roman" w:hAnsi="Times New Roman"/>
                <w:sz w:val="18"/>
                <w:szCs w:val="18"/>
              </w:rPr>
              <w:t xml:space="preserve">trzennego to strefa osadnicza. </w:t>
            </w:r>
            <w:r w:rsidR="001324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312A43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Wywoławcza </w:t>
            </w:r>
            <w:r w:rsidR="002F56DB">
              <w:rPr>
                <w:rFonts w:ascii="Times New Roman" w:hAnsi="Times New Roman"/>
                <w:sz w:val="18"/>
                <w:szCs w:val="18"/>
              </w:rPr>
              <w:t>37.000,-</w:t>
            </w:r>
            <w:r w:rsidR="0004302C">
              <w:rPr>
                <w:rFonts w:ascii="Times New Roman" w:hAnsi="Times New Roman"/>
                <w:sz w:val="18"/>
                <w:szCs w:val="18"/>
              </w:rPr>
              <w:t xml:space="preserve"> zł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osiągnięta w przetargu cena płatna jednorazowo </w:t>
            </w:r>
            <w:r w:rsidR="0004302C">
              <w:rPr>
                <w:rFonts w:ascii="Times New Roman" w:hAnsi="Times New Roman"/>
                <w:sz w:val="18"/>
                <w:szCs w:val="18"/>
              </w:rPr>
              <w:t xml:space="preserve"> przed podpisaniem aktu notarialnego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Default="00312A43" w:rsidP="00312A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Niedźwiedzica, dojazd bezpośredni z drogi gminnej biegnącej przez wieś.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00385E" w:rsidRPr="00BA4429" w:rsidRDefault="005B1230" w:rsidP="00CF1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429">
              <w:rPr>
                <w:rFonts w:ascii="Times New Roman" w:hAnsi="Times New Roman"/>
                <w:sz w:val="18"/>
                <w:szCs w:val="18"/>
              </w:rPr>
              <w:t>Nabywca zostanie wyłoniony w trybie przetargu nieograniczonego. Do wylicytowanej ceny w przetargu zostanie doliczony podatek VAT w wys. 23%.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Nieruchomość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nie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obciążona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ACA">
              <w:rPr>
                <w:rFonts w:ascii="Times New Roman" w:hAnsi="Times New Roman"/>
                <w:sz w:val="18"/>
                <w:szCs w:val="18"/>
              </w:rPr>
              <w:t xml:space="preserve">prawem na </w:t>
            </w:r>
            <w:r w:rsidRPr="00683ACA">
              <w:rPr>
                <w:rFonts w:ascii="Times New Roman" w:hAnsi="Times New Roman"/>
                <w:bCs/>
                <w:sz w:val="18"/>
                <w:szCs w:val="18"/>
              </w:rPr>
              <w:t>rzecz osób trzecich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7A2262" w:rsidRDefault="004F7A97" w:rsidP="00CA27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20F">
        <w:rPr>
          <w:rFonts w:ascii="Times New Roman" w:hAnsi="Times New Roman"/>
          <w:sz w:val="20"/>
          <w:szCs w:val="20"/>
        </w:rPr>
        <w:t>Od dnia wywiesze</w:t>
      </w:r>
      <w:r w:rsidR="0075161E">
        <w:rPr>
          <w:rFonts w:ascii="Times New Roman" w:hAnsi="Times New Roman"/>
          <w:sz w:val="20"/>
          <w:szCs w:val="20"/>
        </w:rPr>
        <w:t xml:space="preserve">nia wykazu wyznacza się 6-cio tygodniowy termin </w:t>
      </w:r>
      <w:r w:rsidRPr="00B3220F">
        <w:rPr>
          <w:rFonts w:ascii="Times New Roman" w:hAnsi="Times New Roman"/>
          <w:sz w:val="20"/>
          <w:szCs w:val="20"/>
        </w:rPr>
        <w:t>do złożenia wniosku o nabycie w/w nieruchomości</w:t>
      </w:r>
      <w:r w:rsidR="0075161E">
        <w:rPr>
          <w:rFonts w:ascii="Times New Roman" w:hAnsi="Times New Roman"/>
          <w:sz w:val="20"/>
          <w:szCs w:val="20"/>
        </w:rPr>
        <w:t xml:space="preserve"> osobom, którym przysługuje pierwszeństwo nabycia na podstawie art. 34 ust. 1 pkt. 1 i 2 ustawy z dnia 21 sierpnia 1997r. o gospodarce nieruchomościami </w:t>
      </w:r>
      <w:r w:rsidRPr="00B3220F">
        <w:rPr>
          <w:rFonts w:ascii="Times New Roman" w:hAnsi="Times New Roman"/>
          <w:sz w:val="20"/>
          <w:szCs w:val="20"/>
        </w:rPr>
        <w:t xml:space="preserve">  / </w:t>
      </w:r>
      <w:proofErr w:type="spellStart"/>
      <w:r w:rsidRPr="00B3220F">
        <w:rPr>
          <w:rFonts w:ascii="Times New Roman" w:hAnsi="Times New Roman"/>
          <w:sz w:val="20"/>
          <w:szCs w:val="20"/>
        </w:rPr>
        <w:t>t.j</w:t>
      </w:r>
      <w:proofErr w:type="spellEnd"/>
      <w:r w:rsidRPr="00B3220F">
        <w:rPr>
          <w:rFonts w:ascii="Times New Roman" w:hAnsi="Times New Roman"/>
          <w:sz w:val="20"/>
          <w:szCs w:val="20"/>
        </w:rPr>
        <w:t>.  Dz. U.</w:t>
      </w:r>
      <w:r w:rsidR="00EC14F5">
        <w:rPr>
          <w:rFonts w:ascii="Times New Roman" w:hAnsi="Times New Roman"/>
          <w:sz w:val="20"/>
          <w:szCs w:val="20"/>
        </w:rPr>
        <w:t xml:space="preserve"> z 2010r. Nr 102 poz. 651</w:t>
      </w:r>
      <w:r w:rsidRPr="00B3220F">
        <w:rPr>
          <w:rFonts w:ascii="Times New Roman" w:hAnsi="Times New Roman"/>
          <w:sz w:val="20"/>
          <w:szCs w:val="20"/>
        </w:rPr>
        <w:t xml:space="preserve"> ze zm. /</w:t>
      </w:r>
    </w:p>
    <w:p w:rsidR="007A2262" w:rsidRDefault="007A2262" w:rsidP="00CA27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A97" w:rsidRPr="00A60F6C" w:rsidRDefault="00312A43" w:rsidP="00CA27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Stegna, dnia 2013.02.</w:t>
      </w:r>
      <w:r w:rsidR="0075161E">
        <w:rPr>
          <w:rFonts w:ascii="Times New Roman" w:hAnsi="Times New Roman"/>
          <w:sz w:val="20"/>
          <w:szCs w:val="20"/>
        </w:rPr>
        <w:t>15</w:t>
      </w:r>
    </w:p>
    <w:p w:rsidR="002C047C" w:rsidRPr="00B40C1C" w:rsidRDefault="002C047C" w:rsidP="00B1521F">
      <w:pPr>
        <w:jc w:val="both"/>
        <w:rPr>
          <w:sz w:val="18"/>
          <w:szCs w:val="18"/>
        </w:rPr>
      </w:pPr>
    </w:p>
    <w:sectPr w:rsidR="002C047C" w:rsidRPr="00B40C1C" w:rsidSect="00F05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DA" w:rsidRDefault="009834DA" w:rsidP="00EC14F5">
      <w:pPr>
        <w:spacing w:after="0" w:line="240" w:lineRule="auto"/>
      </w:pPr>
      <w:r>
        <w:separator/>
      </w:r>
    </w:p>
  </w:endnote>
  <w:endnote w:type="continuationSeparator" w:id="0">
    <w:p w:rsidR="009834DA" w:rsidRDefault="009834DA" w:rsidP="00E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DA" w:rsidRDefault="009834DA" w:rsidP="00EC14F5">
      <w:pPr>
        <w:spacing w:after="0" w:line="240" w:lineRule="auto"/>
      </w:pPr>
      <w:r>
        <w:separator/>
      </w:r>
    </w:p>
  </w:footnote>
  <w:footnote w:type="continuationSeparator" w:id="0">
    <w:p w:rsidR="009834DA" w:rsidRDefault="009834DA" w:rsidP="00EC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E95"/>
    <w:rsid w:val="0000385E"/>
    <w:rsid w:val="00010AEB"/>
    <w:rsid w:val="00021CA9"/>
    <w:rsid w:val="0004302C"/>
    <w:rsid w:val="00046EAB"/>
    <w:rsid w:val="00057BB5"/>
    <w:rsid w:val="00066BD9"/>
    <w:rsid w:val="000715F0"/>
    <w:rsid w:val="00087C72"/>
    <w:rsid w:val="00107224"/>
    <w:rsid w:val="00107B03"/>
    <w:rsid w:val="001324DB"/>
    <w:rsid w:val="001638B8"/>
    <w:rsid w:val="001E3F6D"/>
    <w:rsid w:val="00200464"/>
    <w:rsid w:val="00226BF9"/>
    <w:rsid w:val="0024498E"/>
    <w:rsid w:val="00246DBA"/>
    <w:rsid w:val="00253AE5"/>
    <w:rsid w:val="00262705"/>
    <w:rsid w:val="002704C8"/>
    <w:rsid w:val="002A562E"/>
    <w:rsid w:val="002C047C"/>
    <w:rsid w:val="002D2878"/>
    <w:rsid w:val="002F56DB"/>
    <w:rsid w:val="00312A43"/>
    <w:rsid w:val="003576B5"/>
    <w:rsid w:val="00366E58"/>
    <w:rsid w:val="003740AC"/>
    <w:rsid w:val="00375AAB"/>
    <w:rsid w:val="00387A6E"/>
    <w:rsid w:val="003B5156"/>
    <w:rsid w:val="004168CD"/>
    <w:rsid w:val="0043106D"/>
    <w:rsid w:val="0045166C"/>
    <w:rsid w:val="00462688"/>
    <w:rsid w:val="004B15E3"/>
    <w:rsid w:val="004D2A74"/>
    <w:rsid w:val="004F7A97"/>
    <w:rsid w:val="00514070"/>
    <w:rsid w:val="00524E5C"/>
    <w:rsid w:val="0053077E"/>
    <w:rsid w:val="005712C2"/>
    <w:rsid w:val="00581697"/>
    <w:rsid w:val="005964D4"/>
    <w:rsid w:val="005B1230"/>
    <w:rsid w:val="005D5DF7"/>
    <w:rsid w:val="005E2570"/>
    <w:rsid w:val="0061674D"/>
    <w:rsid w:val="00635A68"/>
    <w:rsid w:val="0064375F"/>
    <w:rsid w:val="0065725C"/>
    <w:rsid w:val="00662FCE"/>
    <w:rsid w:val="00663A54"/>
    <w:rsid w:val="00670EDA"/>
    <w:rsid w:val="00683ACA"/>
    <w:rsid w:val="00702E64"/>
    <w:rsid w:val="007406AE"/>
    <w:rsid w:val="00747EEB"/>
    <w:rsid w:val="0075161E"/>
    <w:rsid w:val="00757683"/>
    <w:rsid w:val="00784381"/>
    <w:rsid w:val="0079485C"/>
    <w:rsid w:val="007A2262"/>
    <w:rsid w:val="007C73C2"/>
    <w:rsid w:val="007E1C9F"/>
    <w:rsid w:val="008002B7"/>
    <w:rsid w:val="008231B4"/>
    <w:rsid w:val="0087790A"/>
    <w:rsid w:val="008A208B"/>
    <w:rsid w:val="008E7FE8"/>
    <w:rsid w:val="00954AE3"/>
    <w:rsid w:val="0097151B"/>
    <w:rsid w:val="009834DA"/>
    <w:rsid w:val="009B2477"/>
    <w:rsid w:val="009E4F4C"/>
    <w:rsid w:val="00A03288"/>
    <w:rsid w:val="00A40DEF"/>
    <w:rsid w:val="00A72474"/>
    <w:rsid w:val="00A72EC2"/>
    <w:rsid w:val="00A81F8E"/>
    <w:rsid w:val="00A850F0"/>
    <w:rsid w:val="00AB17FF"/>
    <w:rsid w:val="00AE59D8"/>
    <w:rsid w:val="00AF2032"/>
    <w:rsid w:val="00B06ACA"/>
    <w:rsid w:val="00B1521F"/>
    <w:rsid w:val="00B24270"/>
    <w:rsid w:val="00B40C1C"/>
    <w:rsid w:val="00B60B69"/>
    <w:rsid w:val="00B75017"/>
    <w:rsid w:val="00B90090"/>
    <w:rsid w:val="00BA4429"/>
    <w:rsid w:val="00BB0E5F"/>
    <w:rsid w:val="00C57A21"/>
    <w:rsid w:val="00C667B2"/>
    <w:rsid w:val="00CA00BC"/>
    <w:rsid w:val="00CA278E"/>
    <w:rsid w:val="00CF11A7"/>
    <w:rsid w:val="00D57263"/>
    <w:rsid w:val="00D745C7"/>
    <w:rsid w:val="00D9145C"/>
    <w:rsid w:val="00DB4D7D"/>
    <w:rsid w:val="00DB7A87"/>
    <w:rsid w:val="00E16C28"/>
    <w:rsid w:val="00E27900"/>
    <w:rsid w:val="00E34A24"/>
    <w:rsid w:val="00EB3773"/>
    <w:rsid w:val="00EC14F5"/>
    <w:rsid w:val="00EF0E21"/>
    <w:rsid w:val="00F05E95"/>
    <w:rsid w:val="00F278C7"/>
    <w:rsid w:val="00F63AD2"/>
    <w:rsid w:val="00F91743"/>
    <w:rsid w:val="00F9708B"/>
    <w:rsid w:val="00FC12B4"/>
    <w:rsid w:val="00FC5A45"/>
    <w:rsid w:val="00FD50F9"/>
    <w:rsid w:val="00FE0E48"/>
    <w:rsid w:val="00FF2EE3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05E95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B03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B03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7B0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485C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485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485C"/>
    <w:pPr>
      <w:spacing w:before="240" w:after="60" w:line="240" w:lineRule="auto"/>
      <w:outlineLvl w:val="5"/>
    </w:pPr>
    <w:rPr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485C"/>
    <w:pPr>
      <w:spacing w:before="240" w:after="60" w:line="240" w:lineRule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485C"/>
    <w:pPr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485C"/>
    <w:pPr>
      <w:spacing w:before="240" w:after="60" w:line="240" w:lineRule="auto"/>
      <w:outlineLvl w:val="8"/>
    </w:pPr>
    <w:rPr>
      <w:rFonts w:ascii="Cambria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485C"/>
    <w:rPr>
      <w:rFonts w:eastAsia="Times New Roman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485C"/>
    <w:rPr>
      <w:rFonts w:eastAsia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07B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485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48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485C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485C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485C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485C"/>
    <w:rPr>
      <w:rFonts w:ascii="Cambria" w:hAnsi="Cambria" w:cs="Times New Roman"/>
      <w:sz w:val="22"/>
      <w:szCs w:val="22"/>
    </w:rPr>
  </w:style>
  <w:style w:type="paragraph" w:styleId="Bezodstpw">
    <w:name w:val="No Spacing"/>
    <w:uiPriority w:val="99"/>
    <w:qFormat/>
    <w:rsid w:val="00B75017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9485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85C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485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485C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485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9485C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485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79485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485C"/>
    <w:rPr>
      <w:rFonts w:cs="Times New Roman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48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485C"/>
    <w:rPr>
      <w:rFonts w:cs="Times New Roman"/>
      <w:b/>
      <w:bCs/>
      <w:i/>
      <w:iCs/>
      <w:color w:val="4F81BD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79485C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485C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79485C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79485C"/>
    <w:rPr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485C"/>
    <w:rPr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485C"/>
    <w:pPr>
      <w:spacing w:before="240" w:after="60"/>
      <w:outlineLvl w:val="9"/>
    </w:pPr>
    <w:rPr>
      <w:rFonts w:ascii="Cambria" w:hAnsi="Cambria"/>
      <w:b/>
      <w:bCs/>
      <w:i w:val="0"/>
      <w:iCs w:val="0"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EC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4F5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C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4F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CFB1-2E54-4166-ACF2-41B56D7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Sowa</dc:creator>
  <cp:lastModifiedBy>Krzysztof Hildebrand</cp:lastModifiedBy>
  <cp:revision>2</cp:revision>
  <cp:lastPrinted>2013-02-15T06:50:00Z</cp:lastPrinted>
  <dcterms:created xsi:type="dcterms:W3CDTF">2013-02-15T11:54:00Z</dcterms:created>
  <dcterms:modified xsi:type="dcterms:W3CDTF">2013-02-15T11:54:00Z</dcterms:modified>
</cp:coreProperties>
</file>