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4" w:rsidRPr="00612A36" w:rsidRDefault="00115EF4" w:rsidP="00115E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-123825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Opis: 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_in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6">
        <w:rPr>
          <w:rFonts w:ascii="Times New Roman" w:hAnsi="Times New Roman"/>
          <w:sz w:val="24"/>
          <w:szCs w:val="24"/>
        </w:rPr>
        <w:t xml:space="preserve">Stegna, dnia </w:t>
      </w:r>
      <w:r>
        <w:rPr>
          <w:rFonts w:ascii="Times New Roman" w:hAnsi="Times New Roman"/>
          <w:sz w:val="24"/>
          <w:szCs w:val="24"/>
        </w:rPr>
        <w:t>0</w:t>
      </w:r>
      <w:r w:rsidR="004A307E">
        <w:rPr>
          <w:rFonts w:ascii="Times New Roman" w:hAnsi="Times New Roman"/>
          <w:sz w:val="24"/>
          <w:szCs w:val="24"/>
        </w:rPr>
        <w:t>3.06</w:t>
      </w:r>
      <w:r>
        <w:rPr>
          <w:rFonts w:ascii="Times New Roman" w:hAnsi="Times New Roman"/>
          <w:sz w:val="24"/>
          <w:szCs w:val="24"/>
        </w:rPr>
        <w:t>.2014</w:t>
      </w:r>
      <w:r w:rsidRPr="00612A36">
        <w:rPr>
          <w:rFonts w:ascii="Times New Roman" w:hAnsi="Times New Roman"/>
          <w:sz w:val="24"/>
          <w:szCs w:val="24"/>
        </w:rPr>
        <w:t xml:space="preserve"> r.</w:t>
      </w:r>
    </w:p>
    <w:p w:rsidR="00115EF4" w:rsidRPr="00612A36" w:rsidRDefault="00115EF4" w:rsidP="00115E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2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115EF4" w:rsidRDefault="00115EF4" w:rsidP="00115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Pan/Pani</w:t>
      </w:r>
    </w:p>
    <w:p w:rsidR="00115EF4" w:rsidRPr="006E2083" w:rsidRDefault="00115EF4" w:rsidP="006E208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................................................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664B84">
        <w:rPr>
          <w:rFonts w:ascii="Times New Roman" w:hAnsi="Times New Roman"/>
          <w:sz w:val="24"/>
          <w:szCs w:val="24"/>
        </w:rPr>
        <w:t>Na podstawie art. 20 ust. 1 ustawy z dnia 8 marca 1990 roku o samorządzie gminnym                      (</w:t>
      </w:r>
      <w:proofErr w:type="spellStart"/>
      <w:r w:rsidRPr="00664B84">
        <w:rPr>
          <w:rFonts w:ascii="Times New Roman" w:hAnsi="Times New Roman"/>
          <w:sz w:val="24"/>
          <w:szCs w:val="24"/>
        </w:rPr>
        <w:t>t.j</w:t>
      </w:r>
      <w:proofErr w:type="spellEnd"/>
      <w:r w:rsidRPr="00664B84">
        <w:rPr>
          <w:rFonts w:ascii="Times New Roman" w:hAnsi="Times New Roman"/>
          <w:sz w:val="24"/>
          <w:szCs w:val="24"/>
        </w:rPr>
        <w:t xml:space="preserve">. Dz. U. z 2013 r., poz. 594 z późniejszymi zmianami) </w:t>
      </w:r>
    </w:p>
    <w:p w:rsidR="00115EF4" w:rsidRPr="00664B84" w:rsidRDefault="00115EF4" w:rsidP="00115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B84">
        <w:rPr>
          <w:rFonts w:ascii="Times New Roman" w:hAnsi="Times New Roman"/>
          <w:b/>
          <w:sz w:val="24"/>
          <w:szCs w:val="24"/>
        </w:rPr>
        <w:t>zwołuję:</w:t>
      </w:r>
    </w:p>
    <w:p w:rsidR="00115EF4" w:rsidRPr="00664B84" w:rsidRDefault="00115EF4" w:rsidP="00115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XLI</w:t>
      </w:r>
      <w:r w:rsidR="004A307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664B84">
        <w:rPr>
          <w:rFonts w:ascii="Times New Roman" w:hAnsi="Times New Roman"/>
          <w:sz w:val="24"/>
          <w:szCs w:val="24"/>
        </w:rPr>
        <w:t xml:space="preserve"> Sesję Rady Gminy Stegna na dzień </w:t>
      </w:r>
      <w:r w:rsidR="004A307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307E">
        <w:rPr>
          <w:rFonts w:ascii="Times New Roman" w:hAnsi="Times New Roman"/>
          <w:b/>
          <w:sz w:val="24"/>
          <w:szCs w:val="24"/>
        </w:rPr>
        <w:t>czerwca 2014 r. o godz. 12</w:t>
      </w:r>
      <w:r w:rsidRPr="00664B8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664B84">
        <w:rPr>
          <w:rFonts w:ascii="Times New Roman" w:hAnsi="Times New Roman"/>
          <w:sz w:val="24"/>
          <w:szCs w:val="24"/>
        </w:rPr>
        <w:t xml:space="preserve"> w Domu Ludowym w Rybinie.</w:t>
      </w:r>
    </w:p>
    <w:p w:rsidR="00115EF4" w:rsidRPr="00664B84" w:rsidRDefault="00115EF4" w:rsidP="00115EF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B84">
        <w:rPr>
          <w:rFonts w:ascii="Times New Roman" w:hAnsi="Times New Roman"/>
          <w:b/>
          <w:sz w:val="24"/>
          <w:szCs w:val="24"/>
          <w:u w:val="single"/>
        </w:rPr>
        <w:t xml:space="preserve">Proponowany porządek obrad: </w:t>
      </w:r>
    </w:p>
    <w:p w:rsidR="00115EF4" w:rsidRPr="00664B84" w:rsidRDefault="00115EF4" w:rsidP="00115EF4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5EF4" w:rsidRPr="00664B84" w:rsidRDefault="00115EF4" w:rsidP="00115EF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115EF4" w:rsidRPr="00664B84" w:rsidRDefault="00115EF4" w:rsidP="00115EF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Wybór sekretarza obrad.</w:t>
      </w:r>
    </w:p>
    <w:p w:rsidR="00115EF4" w:rsidRPr="00664B84" w:rsidRDefault="00115EF4" w:rsidP="00115EF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Zatwierdzenie porządku obrad.</w:t>
      </w:r>
    </w:p>
    <w:p w:rsidR="00115EF4" w:rsidRDefault="00115EF4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Przyjęcie protokołów z XL</w:t>
      </w:r>
      <w:r>
        <w:rPr>
          <w:rFonts w:ascii="Times New Roman" w:hAnsi="Times New Roman"/>
          <w:sz w:val="24"/>
          <w:szCs w:val="24"/>
        </w:rPr>
        <w:t>I</w:t>
      </w:r>
      <w:r w:rsidR="004A307E">
        <w:rPr>
          <w:rFonts w:ascii="Times New Roman" w:hAnsi="Times New Roman"/>
          <w:sz w:val="24"/>
          <w:szCs w:val="24"/>
        </w:rPr>
        <w:t>I</w:t>
      </w:r>
      <w:r w:rsidRPr="00664B84">
        <w:rPr>
          <w:rFonts w:ascii="Times New Roman" w:hAnsi="Times New Roman"/>
          <w:sz w:val="24"/>
          <w:szCs w:val="24"/>
        </w:rPr>
        <w:t xml:space="preserve"> Sesji. </w:t>
      </w:r>
    </w:p>
    <w:p w:rsidR="004A307E" w:rsidRPr="00664B84" w:rsidRDefault="004A307E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na inter</w:t>
      </w:r>
      <w:r w:rsidR="00240B2F">
        <w:rPr>
          <w:rFonts w:ascii="Times New Roman" w:hAnsi="Times New Roman"/>
          <w:sz w:val="24"/>
          <w:szCs w:val="24"/>
        </w:rPr>
        <w:t>pelacje zgłoszone na poprzedniej</w:t>
      </w:r>
      <w:r>
        <w:rPr>
          <w:rFonts w:ascii="Times New Roman" w:hAnsi="Times New Roman"/>
          <w:sz w:val="24"/>
          <w:szCs w:val="24"/>
        </w:rPr>
        <w:t xml:space="preserve"> sesj</w:t>
      </w:r>
      <w:r w:rsidR="00240B2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oraz w okresie między sesjami.</w:t>
      </w:r>
    </w:p>
    <w:p w:rsidR="00115EF4" w:rsidRPr="00664B84" w:rsidRDefault="00115EF4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Interpelacje i zapytania Radnych.</w:t>
      </w:r>
    </w:p>
    <w:p w:rsidR="00115EF4" w:rsidRPr="00664B84" w:rsidRDefault="00115EF4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Informacje Wójta o pracy w okresie między sesjami.</w:t>
      </w:r>
    </w:p>
    <w:p w:rsidR="00115EF4" w:rsidRPr="00664B84" w:rsidRDefault="004A307E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307E">
        <w:rPr>
          <w:rFonts w:ascii="Times New Roman" w:hAnsi="Times New Roman"/>
          <w:sz w:val="24"/>
          <w:szCs w:val="24"/>
        </w:rPr>
        <w:t>Działalność Gminnego Ośrodka Kultury oraz Bibliotek Gminnych</w:t>
      </w:r>
      <w:r w:rsidR="00115EF4">
        <w:rPr>
          <w:rFonts w:ascii="Times New Roman" w:hAnsi="Times New Roman"/>
          <w:sz w:val="24"/>
          <w:szCs w:val="24"/>
        </w:rPr>
        <w:t>.</w:t>
      </w:r>
    </w:p>
    <w:p w:rsidR="00115EF4" w:rsidRPr="00650B18" w:rsidRDefault="00650B18" w:rsidP="00650B18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115EF4" w:rsidRPr="006E2083" w:rsidRDefault="00115EF4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E2083">
        <w:rPr>
          <w:rFonts w:ascii="Times New Roman" w:hAnsi="Times New Roman"/>
          <w:sz w:val="24"/>
          <w:szCs w:val="24"/>
        </w:rPr>
        <w:t>zmian budżetu Gminy Stegna na rok 2014,</w:t>
      </w:r>
    </w:p>
    <w:p w:rsidR="00115EF4" w:rsidRPr="004A307E" w:rsidRDefault="00115EF4" w:rsidP="006E2083">
      <w:pPr>
        <w:numPr>
          <w:ilvl w:val="1"/>
          <w:numId w:val="1"/>
        </w:numPr>
        <w:spacing w:before="24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A307E">
        <w:rPr>
          <w:rFonts w:ascii="Times New Roman" w:hAnsi="Times New Roman"/>
          <w:sz w:val="24"/>
          <w:szCs w:val="24"/>
        </w:rPr>
        <w:t>zmiany uchwały Nr XXXIX/370/2013 Rady Gminy Stegna z dnia</w:t>
      </w:r>
      <w:r w:rsidR="004A307E">
        <w:rPr>
          <w:rFonts w:ascii="Times New Roman" w:hAnsi="Times New Roman"/>
          <w:sz w:val="24"/>
          <w:szCs w:val="24"/>
        </w:rPr>
        <w:t xml:space="preserve"> 19 grudnia 2013</w:t>
      </w:r>
      <w:r w:rsidR="006E2083">
        <w:rPr>
          <w:rFonts w:ascii="Times New Roman" w:hAnsi="Times New Roman"/>
          <w:sz w:val="24"/>
          <w:szCs w:val="24"/>
        </w:rPr>
        <w:t xml:space="preserve"> </w:t>
      </w:r>
      <w:r w:rsidRPr="004A307E">
        <w:rPr>
          <w:rFonts w:ascii="Times New Roman" w:hAnsi="Times New Roman"/>
          <w:sz w:val="24"/>
          <w:szCs w:val="24"/>
        </w:rPr>
        <w:t>r. w sprawie Wieloletniej Prognozy Finansowej Gminy Stegna na lata 2014-2025,</w:t>
      </w:r>
    </w:p>
    <w:p w:rsidR="00115EF4" w:rsidRPr="00664B84" w:rsidRDefault="004A307E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wprowadzenia regulaminu Targowiska stałego „Mój Rynek”</w:t>
      </w:r>
      <w:r w:rsidR="00115EF4" w:rsidRPr="00664B84">
        <w:rPr>
          <w:rFonts w:ascii="Times New Roman" w:hAnsi="Times New Roman"/>
          <w:sz w:val="24"/>
          <w:szCs w:val="24"/>
        </w:rPr>
        <w:t>,</w:t>
      </w:r>
    </w:p>
    <w:p w:rsidR="00115EF4" w:rsidRPr="00664B84" w:rsidRDefault="004A307E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Uchwały Nr XIX/184/2012 Rady Gminy Stegna z dnia 23 kwietnia 2012 r. </w:t>
      </w:r>
      <w:r w:rsidR="006E208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sprawie określenia zasad nabywania, zbywania i obciążania nieruchomości oraz ich wydzierżawiania lub najmu na czas oznaczony </w:t>
      </w:r>
      <w:r w:rsidR="0071666F">
        <w:rPr>
          <w:rFonts w:ascii="Times New Roman" w:hAnsi="Times New Roman"/>
          <w:sz w:val="24"/>
          <w:szCs w:val="24"/>
        </w:rPr>
        <w:t>dłuższy niż trzy lata lub czas nieoznaczony oraz zasad udzielania bonifikat</w:t>
      </w:r>
      <w:r w:rsidR="00115EF4" w:rsidRPr="00664B84">
        <w:rPr>
          <w:rFonts w:ascii="Times New Roman" w:hAnsi="Times New Roman"/>
          <w:sz w:val="24"/>
          <w:szCs w:val="24"/>
        </w:rPr>
        <w:t>,</w:t>
      </w:r>
    </w:p>
    <w:p w:rsidR="00115EF4" w:rsidRPr="00664B84" w:rsidRDefault="00115EF4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wyrażenia zgody na </w:t>
      </w:r>
      <w:r w:rsidR="0071666F">
        <w:rPr>
          <w:rFonts w:ascii="Times New Roman" w:hAnsi="Times New Roman"/>
          <w:sz w:val="24"/>
          <w:szCs w:val="24"/>
        </w:rPr>
        <w:t>zawarcie w trybie bezprzetargowym kolejnej umowy dzierżawy nieruchomości położonej w Stegnie przy ulicy Gdańskiej 36a</w:t>
      </w:r>
      <w:r w:rsidRPr="00664B84">
        <w:rPr>
          <w:rFonts w:ascii="Times New Roman" w:hAnsi="Times New Roman"/>
          <w:sz w:val="24"/>
          <w:szCs w:val="24"/>
        </w:rPr>
        <w:t>,</w:t>
      </w:r>
    </w:p>
    <w:p w:rsidR="00115EF4" w:rsidRDefault="00115EF4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wyrażenia zgody na </w:t>
      </w:r>
      <w:r w:rsidR="0071666F">
        <w:rPr>
          <w:rFonts w:ascii="Times New Roman" w:hAnsi="Times New Roman"/>
          <w:sz w:val="24"/>
          <w:szCs w:val="24"/>
        </w:rPr>
        <w:t>sprzedaż nieruchomości, działek Nr 90/1, Nr 90/2, Nr 90/3 położonych w miejscowości Mikoszewo</w:t>
      </w:r>
      <w:r w:rsidRPr="00664B84">
        <w:rPr>
          <w:rFonts w:ascii="Times New Roman" w:hAnsi="Times New Roman"/>
          <w:sz w:val="24"/>
          <w:szCs w:val="24"/>
        </w:rPr>
        <w:t>,</w:t>
      </w:r>
    </w:p>
    <w:p w:rsidR="008A6DCE" w:rsidRPr="00664B84" w:rsidRDefault="008A6DCE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uchwały Nr XIII/108/2011 Rady Gminy Stegna z dnia 17 listopada 2011 r. </w:t>
      </w:r>
      <w:r w:rsidR="006E208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sprawie zasad, trybu udzielania oraz rozliczania dotacji celowej z budżetu Gminy Stegna na dofinansowanie kosztów inwestycji związanych z demontażem, usuwaniem i unieszkodliwianiem elementów zawierających azbest,</w:t>
      </w:r>
    </w:p>
    <w:p w:rsidR="00115EF4" w:rsidRDefault="0071666F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zatwierdzenia Planu Odnowy Miejscowości Stegna</w:t>
      </w:r>
      <w:r w:rsidR="00115EF4">
        <w:rPr>
          <w:rFonts w:ascii="Times New Roman" w:hAnsi="Times New Roman"/>
          <w:sz w:val="24"/>
          <w:szCs w:val="24"/>
        </w:rPr>
        <w:t>,</w:t>
      </w:r>
    </w:p>
    <w:p w:rsidR="006E2083" w:rsidRDefault="0071666F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uchwalenia aktualizacji Programu Ochrony Środowiska dla Gminy Stegna na lata 2013-2016 z perspektywą na lata 2017-2020</w:t>
      </w:r>
      <w:r w:rsidR="00115EF4">
        <w:rPr>
          <w:rFonts w:ascii="Times New Roman" w:hAnsi="Times New Roman"/>
          <w:sz w:val="24"/>
          <w:szCs w:val="24"/>
        </w:rPr>
        <w:t>,</w:t>
      </w:r>
    </w:p>
    <w:p w:rsidR="006E2083" w:rsidRPr="006E2083" w:rsidRDefault="006E2083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E2083">
        <w:rPr>
          <w:rFonts w:ascii="Times New Roman" w:hAnsi="Times New Roman"/>
          <w:sz w:val="24"/>
          <w:szCs w:val="24"/>
        </w:rPr>
        <w:t>zmiany miejscowego planu zagospodarowania przestrzennego wsi Stegna – Centrum</w:t>
      </w:r>
    </w:p>
    <w:p w:rsidR="00650B18" w:rsidRDefault="006E2083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E2083">
        <w:rPr>
          <w:rFonts w:ascii="Times New Roman" w:hAnsi="Times New Roman"/>
          <w:sz w:val="24"/>
          <w:szCs w:val="24"/>
        </w:rPr>
        <w:t>miejscowego planu zagospodarowania przestrzennego części wsi Jantar</w:t>
      </w:r>
      <w:r w:rsidR="00650B18">
        <w:rPr>
          <w:rFonts w:ascii="Times New Roman" w:hAnsi="Times New Roman"/>
          <w:sz w:val="24"/>
          <w:szCs w:val="24"/>
        </w:rPr>
        <w:t>,</w:t>
      </w:r>
    </w:p>
    <w:p w:rsidR="006E2083" w:rsidRPr="00650B18" w:rsidRDefault="00650B18" w:rsidP="006E2083">
      <w:pPr>
        <w:numPr>
          <w:ilvl w:val="1"/>
          <w:numId w:val="1"/>
        </w:numPr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50B18">
        <w:rPr>
          <w:rFonts w:ascii="Times New Roman" w:hAnsi="Times New Roman"/>
          <w:sz w:val="24"/>
          <w:szCs w:val="24"/>
        </w:rPr>
        <w:t>uchylenia Uchwały Nr XLI/410/2014 Rady Gminy Stegna z dnia 31 marca 2014 r. w sprawie zaskarżenia rozstrzygnięcia nadzorczego Wojewody Pomorskiego nr NK-V.4131.43.2014.JS z dnia 25 marca 2014 r.</w:t>
      </w:r>
    </w:p>
    <w:p w:rsidR="00115EF4" w:rsidRDefault="00115EF4" w:rsidP="008A6DCE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Odpowiedzi na interpelacje i zapytania radnych.</w:t>
      </w:r>
    </w:p>
    <w:p w:rsidR="00115EF4" w:rsidRPr="00664B84" w:rsidRDefault="00115EF4" w:rsidP="008A6DCE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 xml:space="preserve">Wolne wnioski i informacje.      </w:t>
      </w:r>
    </w:p>
    <w:p w:rsidR="00240B2F" w:rsidRDefault="006E2083" w:rsidP="00240B2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297EA4">
        <w:rPr>
          <w:rFonts w:ascii="Times New Roman" w:hAnsi="Times New Roman"/>
          <w:b/>
          <w:i/>
        </w:rPr>
        <w:tab/>
        <w:t>Przewodnicząca Rady</w:t>
      </w:r>
    </w:p>
    <w:p w:rsidR="006E2083" w:rsidRPr="00B67F49" w:rsidRDefault="00297EA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(-) Dorota Chojna</w:t>
      </w:r>
      <w:bookmarkStart w:id="0" w:name="_GoBack"/>
      <w:bookmarkEnd w:id="0"/>
    </w:p>
    <w:sectPr w:rsidR="006E2083" w:rsidRPr="00B67F49" w:rsidSect="006E208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425A"/>
    <w:multiLevelType w:val="multilevel"/>
    <w:tmpl w:val="7C2630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794" w:hanging="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75F5517"/>
    <w:multiLevelType w:val="hybridMultilevel"/>
    <w:tmpl w:val="694C207C"/>
    <w:lvl w:ilvl="0" w:tplc="62D03C0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D5159D9"/>
    <w:multiLevelType w:val="hybridMultilevel"/>
    <w:tmpl w:val="A4F84510"/>
    <w:lvl w:ilvl="0" w:tplc="CBB8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C"/>
    <w:rsid w:val="00115EF4"/>
    <w:rsid w:val="00122A58"/>
    <w:rsid w:val="00240B2F"/>
    <w:rsid w:val="00297EA4"/>
    <w:rsid w:val="004A307E"/>
    <w:rsid w:val="00585CBF"/>
    <w:rsid w:val="00650B18"/>
    <w:rsid w:val="00654B03"/>
    <w:rsid w:val="006E2083"/>
    <w:rsid w:val="0071666F"/>
    <w:rsid w:val="008A6DCE"/>
    <w:rsid w:val="009068EE"/>
    <w:rsid w:val="00972353"/>
    <w:rsid w:val="00A32934"/>
    <w:rsid w:val="00B641BC"/>
    <w:rsid w:val="00B66AFF"/>
    <w:rsid w:val="00B67F49"/>
    <w:rsid w:val="00DE13A5"/>
    <w:rsid w:val="00E60D23"/>
    <w:rsid w:val="00E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Obs. Rady</dc:creator>
  <cp:keywords/>
  <dc:description/>
  <cp:lastModifiedBy>Obs. Rady</cp:lastModifiedBy>
  <cp:revision>8</cp:revision>
  <cp:lastPrinted>2014-06-02T12:52:00Z</cp:lastPrinted>
  <dcterms:created xsi:type="dcterms:W3CDTF">2014-04-30T06:09:00Z</dcterms:created>
  <dcterms:modified xsi:type="dcterms:W3CDTF">2014-06-03T09:54:00Z</dcterms:modified>
</cp:coreProperties>
</file>