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C46" w:rsidRDefault="007F6C46">
      <w:pPr>
        <w:spacing w:after="37" w:line="259" w:lineRule="auto"/>
        <w:ind w:left="300" w:right="0" w:firstLine="0"/>
      </w:pPr>
    </w:p>
    <w:p w:rsidR="007F6C46" w:rsidRDefault="007F6C46">
      <w:pPr>
        <w:spacing w:after="39" w:line="259" w:lineRule="auto"/>
        <w:ind w:left="300" w:right="0" w:firstLine="0"/>
        <w:jc w:val="left"/>
        <w:rPr>
          <w:color w:val="7F7F7F"/>
          <w:sz w:val="22"/>
          <w:vertAlign w:val="subscript"/>
        </w:rPr>
      </w:pPr>
    </w:p>
    <w:p w:rsidR="00EC638D" w:rsidRDefault="00EC638D" w:rsidP="00EC638D">
      <w:pPr>
        <w:spacing w:after="36" w:line="259" w:lineRule="auto"/>
        <w:ind w:left="142" w:right="294" w:firstLine="0"/>
        <w:jc w:val="left"/>
      </w:pPr>
      <w:r>
        <w:rPr>
          <w:b/>
          <w:sz w:val="22"/>
        </w:rPr>
        <w:t>Numer sprawy:</w:t>
      </w:r>
      <w:r>
        <w:rPr>
          <w:sz w:val="22"/>
        </w:rPr>
        <w:t xml:space="preserve"> OSP.1.2018</w:t>
      </w:r>
    </w:p>
    <w:p w:rsidR="00EC638D" w:rsidRDefault="00EC638D">
      <w:pPr>
        <w:spacing w:after="39" w:line="259" w:lineRule="auto"/>
        <w:ind w:left="300" w:right="0" w:firstLine="0"/>
        <w:jc w:val="left"/>
      </w:pPr>
    </w:p>
    <w:p w:rsidR="00EC638D" w:rsidRDefault="00EC638D">
      <w:pPr>
        <w:spacing w:after="39" w:line="259" w:lineRule="auto"/>
        <w:ind w:left="300" w:right="0" w:firstLine="0"/>
        <w:jc w:val="left"/>
      </w:pPr>
    </w:p>
    <w:p w:rsidR="00EC638D" w:rsidRDefault="00EC638D">
      <w:pPr>
        <w:spacing w:after="39" w:line="259" w:lineRule="auto"/>
        <w:ind w:left="300" w:right="0" w:firstLine="0"/>
        <w:jc w:val="left"/>
      </w:pPr>
    </w:p>
    <w:p w:rsidR="007F6C46" w:rsidRPr="006A55BD" w:rsidRDefault="00FD1F89" w:rsidP="006A55BD">
      <w:pPr>
        <w:pStyle w:val="Bezodstpw"/>
        <w:rPr>
          <w:szCs w:val="24"/>
        </w:rPr>
      </w:pPr>
      <w:r w:rsidRPr="006A55BD">
        <w:rPr>
          <w:szCs w:val="24"/>
          <w:u w:color="000000"/>
        </w:rPr>
        <w:t>Zamawiający:</w:t>
      </w:r>
      <w:r w:rsidRPr="006A55BD">
        <w:rPr>
          <w:szCs w:val="24"/>
        </w:rPr>
        <w:t xml:space="preserve"> </w:t>
      </w:r>
    </w:p>
    <w:p w:rsidR="006A55BD" w:rsidRPr="00EA414D" w:rsidRDefault="00FD1F89" w:rsidP="00580313">
      <w:pPr>
        <w:pStyle w:val="Bezodstpw"/>
        <w:ind w:right="92"/>
        <w:rPr>
          <w:color w:val="auto"/>
          <w:szCs w:val="24"/>
        </w:rPr>
      </w:pPr>
      <w:r w:rsidRPr="00EA414D">
        <w:rPr>
          <w:color w:val="auto"/>
          <w:szCs w:val="24"/>
        </w:rPr>
        <w:t>Ochotnicza Straż Pożarna w</w:t>
      </w:r>
      <w:r w:rsidR="00580313" w:rsidRPr="00EA414D">
        <w:rPr>
          <w:color w:val="auto"/>
          <w:szCs w:val="24"/>
        </w:rPr>
        <w:t xml:space="preserve"> </w:t>
      </w:r>
      <w:r w:rsidR="006A55BD" w:rsidRPr="00EA414D">
        <w:rPr>
          <w:color w:val="auto"/>
          <w:szCs w:val="24"/>
        </w:rPr>
        <w:t>Mikoszewie</w:t>
      </w:r>
    </w:p>
    <w:p w:rsidR="007F6C46" w:rsidRPr="00EA414D" w:rsidRDefault="00FD1F89" w:rsidP="006A55BD">
      <w:pPr>
        <w:pStyle w:val="Bezodstpw"/>
        <w:rPr>
          <w:color w:val="auto"/>
          <w:szCs w:val="24"/>
        </w:rPr>
      </w:pPr>
      <w:r w:rsidRPr="00EA414D">
        <w:rPr>
          <w:color w:val="auto"/>
          <w:szCs w:val="24"/>
        </w:rPr>
        <w:t xml:space="preserve">ul. </w:t>
      </w:r>
      <w:r w:rsidR="006A55BD" w:rsidRPr="00EA414D">
        <w:rPr>
          <w:color w:val="auto"/>
          <w:szCs w:val="24"/>
        </w:rPr>
        <w:t>Gdańska</w:t>
      </w:r>
      <w:r w:rsidR="00580313" w:rsidRPr="00EA414D">
        <w:rPr>
          <w:color w:val="auto"/>
          <w:szCs w:val="24"/>
        </w:rPr>
        <w:t xml:space="preserve"> 66, </w:t>
      </w:r>
      <w:r w:rsidR="006A55BD" w:rsidRPr="00EA414D">
        <w:rPr>
          <w:color w:val="auto"/>
          <w:szCs w:val="24"/>
        </w:rPr>
        <w:t xml:space="preserve">82-103 </w:t>
      </w:r>
      <w:r w:rsidR="00580313" w:rsidRPr="00EA414D">
        <w:rPr>
          <w:color w:val="auto"/>
          <w:szCs w:val="24"/>
        </w:rPr>
        <w:t>Stegna</w:t>
      </w:r>
    </w:p>
    <w:p w:rsidR="007F6C46" w:rsidRPr="00EA414D" w:rsidRDefault="007F6C46" w:rsidP="006A55BD">
      <w:pPr>
        <w:pStyle w:val="Bezodstpw"/>
        <w:rPr>
          <w:color w:val="auto"/>
          <w:szCs w:val="24"/>
        </w:rPr>
      </w:pPr>
    </w:p>
    <w:p w:rsidR="00EC638D" w:rsidRPr="00EA414D" w:rsidRDefault="00FD1F89" w:rsidP="006A55BD">
      <w:pPr>
        <w:pStyle w:val="Bezodstpw"/>
        <w:rPr>
          <w:color w:val="auto"/>
          <w:szCs w:val="24"/>
        </w:rPr>
      </w:pPr>
      <w:r w:rsidRPr="00EA414D">
        <w:rPr>
          <w:color w:val="auto"/>
          <w:szCs w:val="24"/>
          <w:u w:color="000000"/>
        </w:rPr>
        <w:t>Adres do korespondencji:</w:t>
      </w:r>
      <w:r w:rsidRPr="00EA414D">
        <w:rPr>
          <w:color w:val="auto"/>
          <w:szCs w:val="24"/>
        </w:rPr>
        <w:t xml:space="preserve"> </w:t>
      </w:r>
    </w:p>
    <w:p w:rsidR="007F6C46" w:rsidRPr="00EA414D" w:rsidRDefault="00FD1F89" w:rsidP="00EC638D">
      <w:pPr>
        <w:pStyle w:val="Bezodstpw"/>
        <w:ind w:right="71"/>
        <w:rPr>
          <w:color w:val="auto"/>
          <w:szCs w:val="24"/>
        </w:rPr>
      </w:pPr>
      <w:r w:rsidRPr="00EA414D">
        <w:rPr>
          <w:color w:val="auto"/>
          <w:szCs w:val="24"/>
        </w:rPr>
        <w:t xml:space="preserve">Gmina </w:t>
      </w:r>
      <w:r w:rsidR="00EC638D" w:rsidRPr="00EA414D">
        <w:rPr>
          <w:color w:val="auto"/>
          <w:szCs w:val="24"/>
        </w:rPr>
        <w:t>Stegna</w:t>
      </w:r>
      <w:r w:rsidRPr="00EA414D">
        <w:rPr>
          <w:color w:val="auto"/>
          <w:szCs w:val="24"/>
        </w:rPr>
        <w:t xml:space="preserve"> ul. </w:t>
      </w:r>
      <w:r w:rsidR="00EC638D" w:rsidRPr="00EA414D">
        <w:rPr>
          <w:color w:val="auto"/>
          <w:szCs w:val="24"/>
        </w:rPr>
        <w:t>Gdańska 34, 82-103 Stegna</w:t>
      </w:r>
    </w:p>
    <w:p w:rsidR="007F6C46" w:rsidRPr="00EA414D" w:rsidRDefault="00FD1F89" w:rsidP="006A55BD">
      <w:pPr>
        <w:pStyle w:val="Bezodstpw"/>
        <w:rPr>
          <w:color w:val="auto"/>
          <w:szCs w:val="24"/>
        </w:rPr>
      </w:pPr>
      <w:r w:rsidRPr="00EA414D">
        <w:rPr>
          <w:color w:val="auto"/>
          <w:szCs w:val="24"/>
        </w:rPr>
        <w:t xml:space="preserve">tel./fax. </w:t>
      </w:r>
      <w:r w:rsidR="00EC638D" w:rsidRPr="00EA414D">
        <w:rPr>
          <w:color w:val="auto"/>
          <w:szCs w:val="24"/>
        </w:rPr>
        <w:t>55 247 81 71 , 55 247 83 95</w:t>
      </w:r>
      <w:r w:rsidRPr="00EA414D">
        <w:rPr>
          <w:color w:val="auto"/>
          <w:szCs w:val="24"/>
        </w:rPr>
        <w:t xml:space="preserve">  </w:t>
      </w:r>
    </w:p>
    <w:p w:rsidR="007F6C46" w:rsidRPr="00EA414D" w:rsidRDefault="00FD1F89" w:rsidP="006A55BD">
      <w:pPr>
        <w:pStyle w:val="Bezodstpw"/>
        <w:rPr>
          <w:color w:val="auto"/>
          <w:szCs w:val="24"/>
        </w:rPr>
      </w:pPr>
      <w:r w:rsidRPr="00EA414D">
        <w:rPr>
          <w:color w:val="auto"/>
          <w:szCs w:val="24"/>
        </w:rPr>
        <w:t xml:space="preserve">e-mail: </w:t>
      </w:r>
      <w:r w:rsidR="00EC638D" w:rsidRPr="00EA414D">
        <w:rPr>
          <w:color w:val="auto"/>
          <w:szCs w:val="24"/>
        </w:rPr>
        <w:t>gmina@stegna.pl</w:t>
      </w:r>
      <w:r w:rsidRPr="00EA414D">
        <w:rPr>
          <w:color w:val="auto"/>
          <w:szCs w:val="24"/>
        </w:rPr>
        <w:t xml:space="preserve"> </w:t>
      </w:r>
    </w:p>
    <w:p w:rsidR="00EC638D" w:rsidRPr="00EA414D" w:rsidRDefault="002E1115" w:rsidP="006A55BD">
      <w:pPr>
        <w:pStyle w:val="Bezodstpw"/>
        <w:rPr>
          <w:color w:val="auto"/>
          <w:szCs w:val="24"/>
        </w:rPr>
      </w:pPr>
      <w:r w:rsidRPr="00EA414D">
        <w:rPr>
          <w:color w:val="auto"/>
          <w:szCs w:val="24"/>
        </w:rPr>
        <w:t xml:space="preserve">strona internetowa: </w:t>
      </w:r>
      <w:hyperlink r:id="rId7" w:history="1">
        <w:r w:rsidRPr="00EA414D">
          <w:rPr>
            <w:rStyle w:val="Hipercze"/>
            <w:color w:val="auto"/>
            <w:szCs w:val="24"/>
          </w:rPr>
          <w:t>www.stegna.pl</w:t>
        </w:r>
      </w:hyperlink>
      <w:r w:rsidRPr="00EA414D">
        <w:rPr>
          <w:color w:val="auto"/>
          <w:szCs w:val="24"/>
        </w:rPr>
        <w:t xml:space="preserve"> </w:t>
      </w:r>
    </w:p>
    <w:p w:rsidR="00EC638D" w:rsidRDefault="00EC638D" w:rsidP="006A55BD">
      <w:pPr>
        <w:pStyle w:val="Bezodstpw"/>
        <w:rPr>
          <w:color w:val="FF0000"/>
          <w:szCs w:val="24"/>
        </w:rPr>
      </w:pPr>
    </w:p>
    <w:p w:rsidR="00EC638D" w:rsidRDefault="00EC638D" w:rsidP="006A55BD">
      <w:pPr>
        <w:pStyle w:val="Bezodstpw"/>
        <w:rPr>
          <w:color w:val="FF0000"/>
          <w:szCs w:val="24"/>
        </w:rPr>
      </w:pPr>
    </w:p>
    <w:p w:rsidR="00EC638D" w:rsidRDefault="00EC638D" w:rsidP="006A55BD">
      <w:pPr>
        <w:pStyle w:val="Bezodstpw"/>
        <w:rPr>
          <w:color w:val="FF0000"/>
          <w:szCs w:val="24"/>
        </w:rPr>
      </w:pPr>
    </w:p>
    <w:p w:rsidR="00EC638D" w:rsidRPr="006A55BD" w:rsidRDefault="00EC638D" w:rsidP="006A55BD">
      <w:pPr>
        <w:pStyle w:val="Bezodstpw"/>
        <w:rPr>
          <w:color w:val="FF0000"/>
          <w:szCs w:val="24"/>
        </w:rPr>
      </w:pPr>
    </w:p>
    <w:p w:rsidR="007F6C46" w:rsidRPr="001847D3" w:rsidRDefault="007F6C46" w:rsidP="00CF66F9">
      <w:pPr>
        <w:spacing w:after="131" w:line="259" w:lineRule="auto"/>
        <w:ind w:right="0"/>
        <w:jc w:val="left"/>
        <w:rPr>
          <w:color w:val="FF0000"/>
        </w:rPr>
      </w:pPr>
    </w:p>
    <w:p w:rsidR="007F6C46" w:rsidRDefault="00FD1F89">
      <w:pPr>
        <w:pStyle w:val="Nagwek1"/>
      </w:pPr>
      <w:r>
        <w:t xml:space="preserve">SPECYFIKACJA ISTOTNYCH WARUNKÓW ZAMÓWIENIA  </w:t>
      </w:r>
    </w:p>
    <w:p w:rsidR="007F6C46" w:rsidRDefault="00FD1F89">
      <w:pPr>
        <w:spacing w:after="312" w:line="259" w:lineRule="auto"/>
        <w:ind w:left="552" w:right="298"/>
        <w:jc w:val="center"/>
      </w:pPr>
      <w:r>
        <w:rPr>
          <w:sz w:val="22"/>
        </w:rPr>
        <w:t>zwana dalej</w:t>
      </w:r>
      <w:r>
        <w:rPr>
          <w:b/>
          <w:sz w:val="22"/>
        </w:rPr>
        <w:t xml:space="preserve"> (SIWZ) </w:t>
      </w:r>
    </w:p>
    <w:p w:rsidR="007F6C46" w:rsidRDefault="00FD1F89">
      <w:pPr>
        <w:spacing w:after="0" w:line="319" w:lineRule="auto"/>
        <w:ind w:left="253" w:right="243"/>
        <w:jc w:val="center"/>
      </w:pPr>
      <w:r>
        <w:rPr>
          <w:b/>
          <w:i/>
          <w:sz w:val="32"/>
        </w:rPr>
        <w:t xml:space="preserve">Dostawa średniego samochodu specjalnego, pożarniczego, ratowniczo–gaśniczego na podwoziu z napędem 4x4  </w:t>
      </w:r>
    </w:p>
    <w:p w:rsidR="007F6C46" w:rsidRPr="001847D3" w:rsidRDefault="00FD1F89">
      <w:pPr>
        <w:spacing w:after="0" w:line="259" w:lineRule="auto"/>
        <w:ind w:left="253" w:right="0"/>
        <w:jc w:val="center"/>
        <w:rPr>
          <w:color w:val="auto"/>
        </w:rPr>
      </w:pPr>
      <w:r>
        <w:rPr>
          <w:b/>
          <w:i/>
          <w:sz w:val="32"/>
        </w:rPr>
        <w:t xml:space="preserve">dla OSP </w:t>
      </w:r>
      <w:r w:rsidR="001847D3" w:rsidRPr="001847D3">
        <w:rPr>
          <w:b/>
          <w:i/>
          <w:color w:val="auto"/>
          <w:sz w:val="32"/>
        </w:rPr>
        <w:t>Mikoszewo</w:t>
      </w:r>
    </w:p>
    <w:p w:rsidR="007F6C46" w:rsidRDefault="007F6C46">
      <w:pPr>
        <w:spacing w:after="9" w:line="259" w:lineRule="auto"/>
        <w:ind w:left="298" w:right="0" w:firstLine="0"/>
        <w:jc w:val="center"/>
      </w:pPr>
    </w:p>
    <w:p w:rsidR="007F6C46" w:rsidRDefault="00FD1F89">
      <w:pPr>
        <w:spacing w:after="36" w:line="259" w:lineRule="auto"/>
        <w:ind w:left="552" w:right="243"/>
        <w:jc w:val="center"/>
      </w:pPr>
      <w:r>
        <w:rPr>
          <w:sz w:val="22"/>
        </w:rPr>
        <w:t xml:space="preserve">Postępowanie prowadzone w trybie przetargu nieograniczonego na podstawie przepisów ustawy z dnia 29 stycznia 2004 r. Prawo zamówień publicznych (tj. </w:t>
      </w:r>
      <w:hyperlink r:id="rId8">
        <w:r>
          <w:rPr>
            <w:sz w:val="22"/>
          </w:rPr>
          <w:t>Dz.U. 2017 poz. 1579</w:t>
        </w:r>
      </w:hyperlink>
      <w:r w:rsidR="001847D3">
        <w:rPr>
          <w:sz w:val="22"/>
        </w:rPr>
        <w:t xml:space="preserve"> ze zm.</w:t>
      </w:r>
      <w:hyperlink r:id="rId9">
        <w:r>
          <w:rPr>
            <w:sz w:val="22"/>
          </w:rPr>
          <w:t>)</w:t>
        </w:r>
      </w:hyperlink>
      <w:r>
        <w:rPr>
          <w:sz w:val="22"/>
        </w:rPr>
        <w:t xml:space="preserve"> </w:t>
      </w:r>
    </w:p>
    <w:p w:rsidR="007F6C46" w:rsidRDefault="00FD1F89">
      <w:pPr>
        <w:spacing w:after="17" w:line="259" w:lineRule="auto"/>
        <w:ind w:left="300" w:right="0" w:firstLine="0"/>
        <w:jc w:val="left"/>
      </w:pPr>
      <w:r>
        <w:rPr>
          <w:b/>
          <w:sz w:val="22"/>
        </w:rPr>
        <w:t xml:space="preserve"> </w:t>
      </w:r>
    </w:p>
    <w:p w:rsidR="007F6C46" w:rsidRDefault="00FD1F89">
      <w:pPr>
        <w:spacing w:after="14" w:line="259" w:lineRule="auto"/>
        <w:ind w:left="10" w:right="889"/>
        <w:jc w:val="right"/>
      </w:pPr>
      <w:r>
        <w:rPr>
          <w:b/>
          <w:sz w:val="22"/>
        </w:rPr>
        <w:t xml:space="preserve">ZATWIERDZAM </w:t>
      </w:r>
    </w:p>
    <w:p w:rsidR="007F6C46" w:rsidRDefault="00FD1F89">
      <w:pPr>
        <w:spacing w:after="39" w:line="259" w:lineRule="auto"/>
        <w:ind w:left="300" w:right="0" w:firstLine="0"/>
        <w:jc w:val="left"/>
      </w:pPr>
      <w:r>
        <w:rPr>
          <w:b/>
          <w:sz w:val="22"/>
        </w:rPr>
        <w:t xml:space="preserve"> </w:t>
      </w:r>
    </w:p>
    <w:p w:rsidR="007F6C46" w:rsidRDefault="00FD1F89">
      <w:pPr>
        <w:spacing w:after="60" w:line="259" w:lineRule="auto"/>
        <w:ind w:left="10" w:right="1020"/>
        <w:jc w:val="right"/>
      </w:pPr>
      <w:r>
        <w:rPr>
          <w:b/>
          <w:sz w:val="22"/>
        </w:rPr>
        <w:t xml:space="preserve">Prezes Zarządu </w:t>
      </w:r>
    </w:p>
    <w:p w:rsidR="007F6C46" w:rsidRDefault="00FD1F89">
      <w:pPr>
        <w:spacing w:after="46" w:line="274" w:lineRule="auto"/>
        <w:ind w:left="7041" w:right="196" w:hanging="728"/>
        <w:jc w:val="left"/>
      </w:pPr>
      <w:r>
        <w:rPr>
          <w:b/>
          <w:sz w:val="22"/>
        </w:rPr>
        <w:t xml:space="preserve">Ochotniczej Straży Pożarnej w </w:t>
      </w:r>
      <w:r w:rsidR="001847D3">
        <w:rPr>
          <w:b/>
          <w:sz w:val="22"/>
        </w:rPr>
        <w:t>Mikoszewie</w:t>
      </w:r>
    </w:p>
    <w:p w:rsidR="007F6C46" w:rsidRDefault="001847D3">
      <w:pPr>
        <w:spacing w:after="14" w:line="259" w:lineRule="auto"/>
        <w:ind w:left="10" w:right="705"/>
        <w:jc w:val="right"/>
      </w:pPr>
      <w:r>
        <w:rPr>
          <w:b/>
          <w:sz w:val="22"/>
        </w:rPr>
        <w:t>Roman Pawłowski</w:t>
      </w:r>
    </w:p>
    <w:p w:rsidR="007F6C46" w:rsidRDefault="007F6C46">
      <w:pPr>
        <w:spacing w:after="15" w:line="259" w:lineRule="auto"/>
        <w:ind w:left="300" w:right="0" w:firstLine="0"/>
        <w:jc w:val="left"/>
      </w:pPr>
    </w:p>
    <w:p w:rsidR="00F50A69" w:rsidRDefault="00F50A69">
      <w:pPr>
        <w:spacing w:after="15" w:line="259" w:lineRule="auto"/>
        <w:ind w:left="300" w:right="0" w:firstLine="0"/>
        <w:jc w:val="left"/>
      </w:pPr>
    </w:p>
    <w:p w:rsidR="00F50A69" w:rsidRDefault="00F50A69">
      <w:pPr>
        <w:spacing w:after="15" w:line="259" w:lineRule="auto"/>
        <w:ind w:left="300" w:right="0" w:firstLine="0"/>
        <w:jc w:val="left"/>
      </w:pPr>
    </w:p>
    <w:p w:rsidR="00F50A69" w:rsidRDefault="00F50A69">
      <w:pPr>
        <w:spacing w:after="15" w:line="259" w:lineRule="auto"/>
        <w:ind w:left="300" w:right="0" w:firstLine="0"/>
        <w:jc w:val="left"/>
      </w:pPr>
      <w:r>
        <w:tab/>
      </w:r>
      <w:r>
        <w:tab/>
      </w:r>
      <w:r>
        <w:tab/>
      </w:r>
      <w:r>
        <w:tab/>
      </w:r>
      <w:r>
        <w:tab/>
      </w:r>
      <w:r>
        <w:tab/>
      </w:r>
      <w:r>
        <w:tab/>
      </w:r>
      <w:r>
        <w:tab/>
      </w:r>
      <w:r>
        <w:tab/>
        <w:t>……………………………</w:t>
      </w:r>
    </w:p>
    <w:p w:rsidR="00F50A69" w:rsidRDefault="00F50A69">
      <w:pPr>
        <w:spacing w:after="15" w:line="259" w:lineRule="auto"/>
        <w:ind w:left="300" w:right="0" w:firstLine="0"/>
        <w:jc w:val="left"/>
      </w:pPr>
    </w:p>
    <w:p w:rsidR="00F50A69" w:rsidRDefault="00F50A69" w:rsidP="00EC638D">
      <w:pPr>
        <w:spacing w:after="17" w:line="259" w:lineRule="auto"/>
        <w:ind w:left="300" w:right="0" w:firstLine="0"/>
        <w:jc w:val="left"/>
        <w:rPr>
          <w:b/>
          <w:sz w:val="22"/>
        </w:rPr>
      </w:pPr>
    </w:p>
    <w:p w:rsidR="00F50A69" w:rsidRDefault="00F50A69" w:rsidP="00EC638D">
      <w:pPr>
        <w:spacing w:after="17" w:line="259" w:lineRule="auto"/>
        <w:ind w:left="300" w:right="0" w:firstLine="0"/>
        <w:jc w:val="left"/>
      </w:pPr>
    </w:p>
    <w:p w:rsidR="00F50A69" w:rsidRDefault="00F50A69" w:rsidP="00EC638D">
      <w:pPr>
        <w:spacing w:after="17" w:line="259" w:lineRule="auto"/>
        <w:ind w:left="300" w:right="0" w:firstLine="0"/>
        <w:jc w:val="left"/>
      </w:pPr>
    </w:p>
    <w:p w:rsidR="007F6C46" w:rsidRPr="00F50A69" w:rsidRDefault="00FD1F89" w:rsidP="00F50A69">
      <w:pPr>
        <w:pStyle w:val="Bezodstpw"/>
        <w:ind w:right="92"/>
        <w:rPr>
          <w:color w:val="auto"/>
        </w:rPr>
      </w:pPr>
      <w:r>
        <w:rPr>
          <w:b/>
        </w:rPr>
        <w:lastRenderedPageBreak/>
        <w:t>1.</w:t>
      </w:r>
      <w:r>
        <w:rPr>
          <w:rFonts w:ascii="Arial" w:eastAsia="Arial" w:hAnsi="Arial" w:cs="Arial"/>
          <w:b/>
        </w:rPr>
        <w:t xml:space="preserve"> </w:t>
      </w:r>
      <w:r>
        <w:rPr>
          <w:b/>
          <w:u w:val="single" w:color="000000"/>
        </w:rPr>
        <w:t>Nazwa i adres zamawiającego:</w:t>
      </w:r>
      <w:r>
        <w:rPr>
          <w:b/>
        </w:rPr>
        <w:t xml:space="preserve"> </w:t>
      </w:r>
      <w:r>
        <w:t xml:space="preserve">Ochotnicza Straż Pożarna w </w:t>
      </w:r>
      <w:r w:rsidR="001847D3">
        <w:t>Mikoszewie</w:t>
      </w:r>
      <w:r>
        <w:t xml:space="preserve"> </w:t>
      </w:r>
      <w:r w:rsidRPr="00F50A69">
        <w:rPr>
          <w:color w:val="auto"/>
        </w:rPr>
        <w:t xml:space="preserve"> </w:t>
      </w:r>
      <w:r w:rsidR="00EC638D" w:rsidRPr="00F50A69">
        <w:rPr>
          <w:color w:val="auto"/>
        </w:rPr>
        <w:t xml:space="preserve">ul. Gdańska </w:t>
      </w:r>
      <w:r w:rsidR="00F50A69" w:rsidRPr="00F50A69">
        <w:rPr>
          <w:color w:val="auto"/>
        </w:rPr>
        <w:t>66, 82-103 Stegna</w:t>
      </w:r>
    </w:p>
    <w:p w:rsidR="00F50A69" w:rsidRPr="001847D3" w:rsidRDefault="00F50A69" w:rsidP="00F50A69">
      <w:pPr>
        <w:spacing w:after="73" w:line="259" w:lineRule="auto"/>
        <w:ind w:left="0" w:right="0" w:firstLine="0"/>
        <w:jc w:val="left"/>
        <w:rPr>
          <w:strike/>
          <w:color w:val="FF0000"/>
        </w:rPr>
      </w:pPr>
    </w:p>
    <w:p w:rsidR="007F6C46" w:rsidRDefault="00FD1F89">
      <w:pPr>
        <w:pStyle w:val="Nagwek2"/>
      </w:pPr>
      <w:r>
        <w:rPr>
          <w:u w:val="none"/>
        </w:rPr>
        <w:t>2.</w:t>
      </w:r>
      <w:r>
        <w:rPr>
          <w:rFonts w:ascii="Arial" w:eastAsia="Arial" w:hAnsi="Arial" w:cs="Arial"/>
          <w:u w:val="none"/>
        </w:rPr>
        <w:t xml:space="preserve"> </w:t>
      </w:r>
      <w:r>
        <w:t>Tryb udzielenia zamówienia</w:t>
      </w:r>
      <w:r>
        <w:rPr>
          <w:u w:val="none"/>
        </w:rPr>
        <w:t xml:space="preserve"> </w:t>
      </w:r>
    </w:p>
    <w:p w:rsidR="007F6C46" w:rsidRDefault="00FD1F89">
      <w:pPr>
        <w:ind w:left="728" w:right="45" w:hanging="360"/>
      </w:pPr>
      <w:r>
        <w:t>2.1</w:t>
      </w:r>
      <w:r>
        <w:rPr>
          <w:rFonts w:ascii="Arial" w:eastAsia="Arial" w:hAnsi="Arial" w:cs="Arial"/>
        </w:rPr>
        <w:t xml:space="preserve"> </w:t>
      </w:r>
      <w:r>
        <w:t xml:space="preserve">Postępowanie o udzielenie zamówienia przeprowadzone w trybie przetargu nieograniczonego na podstawie art. 39 ustawy z dnia 29 stycznia 2004 r. Prawo zamówień publicznych (tj. </w:t>
      </w:r>
      <w:hyperlink r:id="rId10">
        <w:r>
          <w:t>Dz.U. 2017 poz. 1579</w:t>
        </w:r>
      </w:hyperlink>
      <w:r w:rsidR="001847D3">
        <w:t xml:space="preserve"> ze zm.</w:t>
      </w:r>
      <w:hyperlink r:id="rId11">
        <w:r>
          <w:t>)</w:t>
        </w:r>
      </w:hyperlink>
      <w:r>
        <w:t xml:space="preserve"> zwanej dalej „ustawą </w:t>
      </w:r>
      <w:proofErr w:type="spellStart"/>
      <w:r>
        <w:t>Pzp</w:t>
      </w:r>
      <w:proofErr w:type="spellEnd"/>
      <w:r>
        <w:t xml:space="preserve">”. </w:t>
      </w:r>
    </w:p>
    <w:p w:rsidR="007F6C46" w:rsidRDefault="00FD1F89">
      <w:pPr>
        <w:ind w:left="728" w:right="45" w:hanging="360"/>
      </w:pPr>
      <w:r>
        <w:t>2.2</w:t>
      </w:r>
      <w:r>
        <w:rPr>
          <w:rFonts w:ascii="Arial" w:eastAsia="Arial" w:hAnsi="Arial" w:cs="Arial"/>
        </w:rPr>
        <w:t xml:space="preserve"> </w:t>
      </w:r>
      <w:r>
        <w:t xml:space="preserve">W zakresie nieuregulowanym niniejszą Specyfikacją Istotnych Warunków Zamówienia, zwaną dalej SIWZ, zastosowanie mają przepisy ustawy </w:t>
      </w:r>
      <w:proofErr w:type="spellStart"/>
      <w:r>
        <w:t>Pzp</w:t>
      </w:r>
      <w:proofErr w:type="spellEnd"/>
      <w:r>
        <w:t xml:space="preserve">. </w:t>
      </w:r>
    </w:p>
    <w:p w:rsidR="007F6C46" w:rsidRDefault="00FD1F89">
      <w:pPr>
        <w:spacing w:after="7"/>
        <w:ind w:left="728" w:right="45" w:hanging="360"/>
      </w:pPr>
      <w:r>
        <w:t>2.3</w:t>
      </w:r>
      <w:r>
        <w:rPr>
          <w:rFonts w:ascii="Arial" w:eastAsia="Arial" w:hAnsi="Arial" w:cs="Arial"/>
        </w:rPr>
        <w:t xml:space="preserve"> </w:t>
      </w:r>
      <w:r>
        <w:t xml:space="preserve">Wartość zamówienia nie przekracza równowartości kwoty określonej w przepisach wykonawczych wydanych na podstawie art. 11 ust. 8 ustawy </w:t>
      </w:r>
      <w:proofErr w:type="spellStart"/>
      <w:r>
        <w:t>Pzp</w:t>
      </w:r>
      <w:proofErr w:type="spellEnd"/>
      <w:r>
        <w:t xml:space="preserve">. </w:t>
      </w:r>
    </w:p>
    <w:p w:rsidR="007F6C46" w:rsidRDefault="00FD1F89">
      <w:pPr>
        <w:spacing w:after="71" w:line="259" w:lineRule="auto"/>
        <w:ind w:left="1020" w:right="0" w:firstLine="0"/>
        <w:jc w:val="left"/>
      </w:pPr>
      <w:r>
        <w:t xml:space="preserve"> </w:t>
      </w:r>
    </w:p>
    <w:p w:rsidR="007F6C46" w:rsidRDefault="00FD1F89">
      <w:pPr>
        <w:pStyle w:val="Nagwek2"/>
        <w:spacing w:after="53"/>
      </w:pPr>
      <w:r>
        <w:rPr>
          <w:u w:val="none"/>
        </w:rPr>
        <w:t>3.</w:t>
      </w:r>
      <w:r>
        <w:rPr>
          <w:rFonts w:ascii="Arial" w:eastAsia="Arial" w:hAnsi="Arial" w:cs="Arial"/>
          <w:u w:val="none"/>
        </w:rPr>
        <w:t xml:space="preserve"> </w:t>
      </w:r>
      <w:r>
        <w:t>Opis przedmiotu zamówienia</w:t>
      </w:r>
      <w:r>
        <w:rPr>
          <w:u w:val="none"/>
        </w:rPr>
        <w:t xml:space="preserve"> </w:t>
      </w:r>
    </w:p>
    <w:p w:rsidR="007F6C46" w:rsidRDefault="00FD1F89">
      <w:pPr>
        <w:ind w:left="1080" w:right="45" w:hanging="420"/>
      </w:pPr>
      <w:r>
        <w:t>3.1</w:t>
      </w:r>
      <w:r>
        <w:rPr>
          <w:rFonts w:ascii="Arial" w:eastAsia="Arial" w:hAnsi="Arial" w:cs="Arial"/>
        </w:rPr>
        <w:t xml:space="preserve"> </w:t>
      </w:r>
      <w:r>
        <w:t xml:space="preserve">Przedmiotem zamówienia jest dostawa średniego samochodu specjalnego, pożarniczego, ratowniczo–gaśniczego na podwoziu z napędem 4x4 dla OSP </w:t>
      </w:r>
      <w:r w:rsidR="00580313">
        <w:t>Mikoszewo</w:t>
      </w:r>
      <w:r>
        <w:t xml:space="preserve">. Przedmiot zamówienia obejmuje dostawę samochodu do siedziby OSP w </w:t>
      </w:r>
      <w:r w:rsidR="00580313">
        <w:t>Mikoszewie</w:t>
      </w:r>
      <w:r>
        <w:t xml:space="preserve">. Szczegółowy opis przedmiotu zamówienia zawarty został w zał. 1 do SIWZ Szczegółowy opis przedmiotu zamówienia. </w:t>
      </w:r>
    </w:p>
    <w:p w:rsidR="007F6C46" w:rsidRDefault="00FD1F89">
      <w:pPr>
        <w:ind w:left="1080" w:right="45" w:hanging="420"/>
      </w:pPr>
      <w:r>
        <w:t>3.2</w:t>
      </w:r>
      <w:r>
        <w:rPr>
          <w:rFonts w:ascii="Arial" w:eastAsia="Arial" w:hAnsi="Arial" w:cs="Arial"/>
        </w:rPr>
        <w:t xml:space="preserve"> </w:t>
      </w:r>
      <w:r>
        <w:t xml:space="preserve">W przypadku użycia w dokumentacji określeń wskazujące na typ, znaki towarowe lub pochodzenie przedmiotu zamówienia czy jeżeli przedmiot zamówienia opisany jest przez odniesienie do norm, europejskich ocen technicznych, aprobat, specyfikacji technicznych i systemów referencji technicznych należy odczytywać je wraz z wyrazami lub równoważne. Nazwy własne są przykładowe, określają klasę produktu i służą ustaleniu standardu - nie wskazują na konkretny wyrób lub konkretnego producenta. Wykonawca oferując przedmiot równoważny do opisanego w specyfikacji jest zobowiązany zachować równoważność w zakresie parametrów użytkowych, funkcjonalnych, gabarytowych i jakościowych, które muszą być na poziomie nie niższym od parametrów wskazanych przez Zamawiającego. Ciężar udowodnienia, że oferowane artykuły są równoważne w stosunku do wymagań określonych przez Zamawiającego spoczywa na składającym ofertę.  </w:t>
      </w:r>
    </w:p>
    <w:p w:rsidR="007F6C46" w:rsidRDefault="00FD1F89">
      <w:pPr>
        <w:spacing w:after="28"/>
        <w:ind w:left="1080" w:right="45" w:hanging="420"/>
      </w:pPr>
      <w:r>
        <w:t>3.3</w:t>
      </w:r>
      <w:r>
        <w:rPr>
          <w:rFonts w:ascii="Arial" w:eastAsia="Arial" w:hAnsi="Arial" w:cs="Arial"/>
        </w:rPr>
        <w:t xml:space="preserve"> </w:t>
      </w:r>
      <w:r>
        <w:t xml:space="preserve">Wykonawcy ponoszą odpowiedzialność za zapoznanie się z należytą starannością z treścią dokumentacji przetargowej oraz za uzyskanie wiarygodnej informacji odnośnie warunków i zobowiązań, które w jakikolwiek sposób mogą wpłynąć na cenę oferty lub realizację zadania. </w:t>
      </w:r>
    </w:p>
    <w:p w:rsidR="007F6C46" w:rsidRDefault="00FD1F89" w:rsidP="001847D3">
      <w:pPr>
        <w:spacing w:after="61" w:line="259" w:lineRule="auto"/>
        <w:ind w:left="10" w:right="-13"/>
        <w:jc w:val="center"/>
      </w:pPr>
      <w:r>
        <w:t>3.4</w:t>
      </w:r>
      <w:r>
        <w:rPr>
          <w:rFonts w:ascii="Arial" w:eastAsia="Arial" w:hAnsi="Arial" w:cs="Arial"/>
        </w:rPr>
        <w:t xml:space="preserve"> </w:t>
      </w:r>
      <w:r>
        <w:t xml:space="preserve">Kod numeryczny Wspólnego Słownika Zamówień (CPV): 34144210-3 Wozy </w:t>
      </w:r>
    </w:p>
    <w:p w:rsidR="007F6C46" w:rsidRDefault="00FD1F89">
      <w:pPr>
        <w:spacing w:after="9"/>
        <w:ind w:left="1090" w:right="45"/>
      </w:pPr>
      <w:r>
        <w:t xml:space="preserve">Strażackie </w:t>
      </w:r>
    </w:p>
    <w:p w:rsidR="002E1115" w:rsidRDefault="002E1115">
      <w:pPr>
        <w:spacing w:after="9"/>
        <w:ind w:left="1090" w:right="45"/>
      </w:pPr>
    </w:p>
    <w:p w:rsidR="007F6C46" w:rsidRDefault="00FD1F89">
      <w:pPr>
        <w:spacing w:after="11" w:line="266" w:lineRule="auto"/>
        <w:ind w:right="0"/>
      </w:pPr>
      <w:r>
        <w:rPr>
          <w:b/>
        </w:rPr>
        <w:t>4.</w:t>
      </w:r>
      <w:r>
        <w:rPr>
          <w:rFonts w:ascii="Arial" w:eastAsia="Arial" w:hAnsi="Arial" w:cs="Arial"/>
          <w:b/>
        </w:rPr>
        <w:t xml:space="preserve"> </w:t>
      </w:r>
      <w:r>
        <w:rPr>
          <w:b/>
          <w:u w:val="single" w:color="000000"/>
        </w:rPr>
        <w:t>Termin wykonania zamówienia</w:t>
      </w:r>
      <w:r>
        <w:rPr>
          <w:b/>
        </w:rPr>
        <w:t xml:space="preserve"> </w:t>
      </w:r>
    </w:p>
    <w:p w:rsidR="007F6C46" w:rsidRDefault="00FD1F89">
      <w:pPr>
        <w:spacing w:after="7"/>
        <w:ind w:left="502" w:right="45"/>
      </w:pPr>
      <w:r>
        <w:t>Wymagany termin realizacji zamówienia</w:t>
      </w:r>
      <w:r w:rsidRPr="00D22436">
        <w:rPr>
          <w:color w:val="auto"/>
        </w:rPr>
        <w:t xml:space="preserve">: </w:t>
      </w:r>
      <w:r w:rsidR="00EA414D" w:rsidRPr="00D22436">
        <w:rPr>
          <w:b/>
          <w:color w:val="auto"/>
          <w:u w:val="single" w:color="000000"/>
        </w:rPr>
        <w:t>30.11.2018 r.</w:t>
      </w:r>
    </w:p>
    <w:p w:rsidR="007F6C46" w:rsidRDefault="00FD1F89">
      <w:pPr>
        <w:spacing w:after="72" w:line="259" w:lineRule="auto"/>
        <w:ind w:left="1020" w:right="0" w:firstLine="0"/>
        <w:jc w:val="left"/>
      </w:pPr>
      <w:r>
        <w:t xml:space="preserve"> </w:t>
      </w:r>
    </w:p>
    <w:p w:rsidR="007F6C46" w:rsidRDefault="00FD1F89">
      <w:pPr>
        <w:pStyle w:val="Nagwek2"/>
      </w:pPr>
      <w:r>
        <w:rPr>
          <w:u w:val="none"/>
        </w:rPr>
        <w:t>5.</w:t>
      </w:r>
      <w:r>
        <w:rPr>
          <w:rFonts w:ascii="Arial" w:eastAsia="Arial" w:hAnsi="Arial" w:cs="Arial"/>
          <w:u w:val="none"/>
        </w:rPr>
        <w:t xml:space="preserve"> </w:t>
      </w:r>
      <w:r>
        <w:t>Warunki udziału w postępowaniu</w:t>
      </w:r>
      <w:r>
        <w:rPr>
          <w:u w:val="none"/>
        </w:rPr>
        <w:t xml:space="preserve"> </w:t>
      </w:r>
    </w:p>
    <w:p w:rsidR="007F6C46" w:rsidRDefault="00FD1F89">
      <w:pPr>
        <w:spacing w:after="62" w:line="259" w:lineRule="auto"/>
        <w:ind w:left="442" w:right="0" w:firstLine="0"/>
        <w:jc w:val="left"/>
      </w:pPr>
      <w:r>
        <w:rPr>
          <w:b/>
        </w:rPr>
        <w:t xml:space="preserve"> </w:t>
      </w:r>
    </w:p>
    <w:p w:rsidR="007F6C46" w:rsidRDefault="00FD1F89">
      <w:pPr>
        <w:spacing w:after="7"/>
        <w:ind w:left="378" w:right="45"/>
      </w:pPr>
      <w:r>
        <w:t>5.1</w:t>
      </w:r>
      <w:r>
        <w:rPr>
          <w:rFonts w:ascii="Arial" w:eastAsia="Arial" w:hAnsi="Arial" w:cs="Arial"/>
        </w:rPr>
        <w:t xml:space="preserve"> </w:t>
      </w:r>
      <w:r>
        <w:t xml:space="preserve">O udzielenie zamówienia mogą ubiegać się wykonawcy, którzy: </w:t>
      </w:r>
    </w:p>
    <w:p w:rsidR="007F6C46" w:rsidRDefault="00FD1F89">
      <w:pPr>
        <w:spacing w:after="66" w:line="259" w:lineRule="auto"/>
        <w:ind w:left="728" w:right="0" w:firstLine="0"/>
        <w:jc w:val="left"/>
      </w:pPr>
      <w:r>
        <w:t xml:space="preserve"> </w:t>
      </w:r>
    </w:p>
    <w:p w:rsidR="007F6C46" w:rsidRDefault="00FD1F89">
      <w:pPr>
        <w:pStyle w:val="Nagwek3"/>
        <w:spacing w:after="264" w:line="250" w:lineRule="auto"/>
        <w:ind w:left="723"/>
      </w:pPr>
      <w:r>
        <w:rPr>
          <w:u w:val="none"/>
        </w:rPr>
        <w:lastRenderedPageBreak/>
        <w:t>5.1.1</w:t>
      </w:r>
      <w:r>
        <w:rPr>
          <w:rFonts w:ascii="Arial" w:eastAsia="Arial" w:hAnsi="Arial" w:cs="Arial"/>
          <w:u w:val="none"/>
        </w:rPr>
        <w:t xml:space="preserve"> </w:t>
      </w:r>
      <w:r>
        <w:rPr>
          <w:u w:val="none"/>
        </w:rPr>
        <w:t xml:space="preserve">nie podlegają wykluczeniu </w:t>
      </w:r>
    </w:p>
    <w:p w:rsidR="007F6C46" w:rsidRDefault="00FD1F89">
      <w:pPr>
        <w:spacing w:after="258"/>
        <w:ind w:left="1443" w:right="45"/>
      </w:pPr>
      <w:r>
        <w:t xml:space="preserve">Brak podstaw do wykluczenia zostanie wstępnie zweryfikowany na podstawie przedłożonego wraz z ofertą oświadczenia – wg wzoru na załączniku nr 3 do SIWZ. </w:t>
      </w:r>
    </w:p>
    <w:p w:rsidR="007F6C46" w:rsidRDefault="00FD1F89">
      <w:pPr>
        <w:spacing w:after="25" w:line="250" w:lineRule="auto"/>
        <w:ind w:left="723" w:right="0"/>
      </w:pPr>
      <w:r>
        <w:rPr>
          <w:b/>
        </w:rPr>
        <w:t>5.1.2</w:t>
      </w:r>
      <w:r>
        <w:rPr>
          <w:rFonts w:ascii="Arial" w:eastAsia="Arial" w:hAnsi="Arial" w:cs="Arial"/>
          <w:b/>
        </w:rPr>
        <w:t xml:space="preserve"> </w:t>
      </w:r>
      <w:r>
        <w:rPr>
          <w:b/>
        </w:rPr>
        <w:t xml:space="preserve">spełniają warunki dotyczące udziału w postępowaniu dotyczące: </w:t>
      </w:r>
    </w:p>
    <w:p w:rsidR="007F6C46" w:rsidRPr="001847D3" w:rsidRDefault="00FD1F89">
      <w:pPr>
        <w:spacing w:after="58" w:line="259" w:lineRule="auto"/>
        <w:ind w:left="1433" w:right="0" w:firstLine="0"/>
        <w:jc w:val="left"/>
        <w:rPr>
          <w:color w:val="auto"/>
        </w:rPr>
      </w:pPr>
      <w:r w:rsidRPr="001847D3">
        <w:rPr>
          <w:b/>
          <w:color w:val="auto"/>
        </w:rPr>
        <w:t xml:space="preserve"> </w:t>
      </w:r>
    </w:p>
    <w:p w:rsidR="007F6C46" w:rsidRDefault="00FD1F89">
      <w:pPr>
        <w:spacing w:after="5" w:line="304" w:lineRule="auto"/>
        <w:ind w:left="2154" w:right="42" w:hanging="730"/>
      </w:pPr>
      <w:r>
        <w:t>5.1.2.1</w:t>
      </w:r>
      <w:r>
        <w:rPr>
          <w:rFonts w:ascii="Arial" w:eastAsia="Arial" w:hAnsi="Arial" w:cs="Arial"/>
        </w:rPr>
        <w:t xml:space="preserve"> </w:t>
      </w:r>
      <w:r>
        <w:rPr>
          <w:u w:val="single" w:color="000000"/>
        </w:rPr>
        <w:t>kompetencji lub uprawnień do prowadzenia określonej działalności</w:t>
      </w:r>
      <w:r>
        <w:t xml:space="preserve"> </w:t>
      </w:r>
      <w:r>
        <w:rPr>
          <w:u w:val="single" w:color="000000"/>
        </w:rPr>
        <w:t>zawodowej, o ile wynika to z odrębnych przepisów;</w:t>
      </w:r>
      <w:r>
        <w:t xml:space="preserve"> </w:t>
      </w:r>
    </w:p>
    <w:p w:rsidR="007F6C46" w:rsidRDefault="00FD1F89">
      <w:pPr>
        <w:spacing w:after="8"/>
        <w:ind w:left="2154" w:right="45"/>
      </w:pPr>
      <w:r>
        <w:t xml:space="preserve">Zamawiający nie stawia szczególnych wymagań w zakresie spełniania tego warunku. </w:t>
      </w:r>
    </w:p>
    <w:p w:rsidR="007F6C46" w:rsidRDefault="00FD1F89">
      <w:pPr>
        <w:ind w:left="2144" w:right="45" w:hanging="720"/>
      </w:pPr>
      <w:r>
        <w:t>5.1.2.2</w:t>
      </w:r>
      <w:r>
        <w:rPr>
          <w:rFonts w:ascii="Arial" w:eastAsia="Arial" w:hAnsi="Arial" w:cs="Arial"/>
        </w:rPr>
        <w:t xml:space="preserve"> </w:t>
      </w:r>
      <w:r>
        <w:rPr>
          <w:u w:val="single" w:color="000000"/>
        </w:rPr>
        <w:t>sytuacji ekonomicznej lub finansowej;</w:t>
      </w:r>
      <w:r>
        <w:t xml:space="preserve"> Zamawiający nie stawia szczególnych wymagań w zakresie spełniania tego warunku. </w:t>
      </w:r>
    </w:p>
    <w:p w:rsidR="007F6C46" w:rsidRDefault="00FD1F89">
      <w:pPr>
        <w:spacing w:after="5" w:line="304" w:lineRule="auto"/>
        <w:ind w:left="1424" w:right="42" w:firstLine="0"/>
      </w:pPr>
      <w:r>
        <w:t>5.1.2.3</w:t>
      </w:r>
      <w:r>
        <w:rPr>
          <w:rFonts w:ascii="Arial" w:eastAsia="Arial" w:hAnsi="Arial" w:cs="Arial"/>
        </w:rPr>
        <w:t xml:space="preserve"> </w:t>
      </w:r>
      <w:r>
        <w:rPr>
          <w:u w:val="single" w:color="000000"/>
        </w:rPr>
        <w:t>zdolności technicznej i zawodowej;</w:t>
      </w:r>
      <w:r>
        <w:t xml:space="preserve"> </w:t>
      </w:r>
    </w:p>
    <w:p w:rsidR="007F6C46" w:rsidRPr="002E1115" w:rsidRDefault="00FD1F89" w:rsidP="002E1115">
      <w:pPr>
        <w:ind w:left="2154" w:right="45"/>
        <w:rPr>
          <w:color w:val="FF0000"/>
        </w:rPr>
      </w:pPr>
      <w:r>
        <w:t>Warunek ten zostanie spełniony jeżeli Wykonawca wykaże, że w okresie ostatnich 3 lat przed upływem terminu składania ofert, a jeżeli okres prowadzenia działalności jest krótszy - w tym okresie, wykonał należycie co najmniej 1 dostawę średniego, specjalnego samochodu pożarniczego, ratowniczo–gaśniczego na podwoziu z napędem 4x4</w:t>
      </w:r>
      <w:r w:rsidR="004B033A">
        <w:t>,</w:t>
      </w:r>
      <w:r w:rsidR="002E1115" w:rsidRPr="00D22436">
        <w:rPr>
          <w:color w:val="auto"/>
        </w:rPr>
        <w:t xml:space="preserve"> </w:t>
      </w:r>
      <w:r w:rsidR="004B033A" w:rsidRPr="00D22436">
        <w:rPr>
          <w:color w:val="auto"/>
        </w:rPr>
        <w:t>o</w:t>
      </w:r>
      <w:r w:rsidR="002E1115" w:rsidRPr="00D22436">
        <w:rPr>
          <w:color w:val="auto"/>
        </w:rPr>
        <w:t xml:space="preserve"> wartości minimum</w:t>
      </w:r>
      <w:r w:rsidR="004B033A" w:rsidRPr="00D22436">
        <w:rPr>
          <w:color w:val="auto"/>
        </w:rPr>
        <w:t xml:space="preserve"> </w:t>
      </w:r>
      <w:r w:rsidR="00EA414D" w:rsidRPr="00D22436">
        <w:rPr>
          <w:color w:val="auto"/>
        </w:rPr>
        <w:t>650 000,00</w:t>
      </w:r>
      <w:r w:rsidR="004B033A" w:rsidRPr="00D22436">
        <w:rPr>
          <w:color w:val="auto"/>
        </w:rPr>
        <w:t xml:space="preserve"> zł brutto.</w:t>
      </w:r>
    </w:p>
    <w:p w:rsidR="007F6C46" w:rsidRDefault="00FD1F89">
      <w:pPr>
        <w:ind w:left="728" w:right="45" w:hanging="360"/>
      </w:pPr>
      <w:r>
        <w:t>5.2</w:t>
      </w:r>
      <w:r>
        <w:rPr>
          <w:rFonts w:ascii="Arial" w:eastAsia="Arial" w:hAnsi="Arial" w:cs="Arial"/>
        </w:rPr>
        <w:t xml:space="preserve"> </w:t>
      </w:r>
      <w:r w:rsidRPr="002E1115">
        <w:rPr>
          <w:b/>
        </w:rPr>
        <w:t xml:space="preserve">Zamawiający, zgodnie z art. 24aa ustawy </w:t>
      </w:r>
      <w:proofErr w:type="spellStart"/>
      <w:r w:rsidRPr="002E1115">
        <w:rPr>
          <w:b/>
        </w:rPr>
        <w:t>Pzp</w:t>
      </w:r>
      <w:proofErr w:type="spellEnd"/>
      <w:r w:rsidRPr="002E1115">
        <w:rPr>
          <w:b/>
        </w:rPr>
        <w:t>, najpierw dokona oceny ofert, a następnie zbada, czy wykonawca, którego oferta została oceniona jako najkorzystniejsza, nie podlega wykluczeniu oraz spełnia warunki udziału w postępowaniu.</w:t>
      </w:r>
      <w:r>
        <w:t xml:space="preserve"> </w:t>
      </w:r>
    </w:p>
    <w:p w:rsidR="007F6C46" w:rsidRDefault="00FD1F89">
      <w:pPr>
        <w:ind w:left="728" w:right="45" w:hanging="360"/>
      </w:pPr>
      <w:r>
        <w:t>5.3</w:t>
      </w:r>
      <w:r>
        <w:rPr>
          <w:rFonts w:ascii="Arial" w:eastAsia="Arial" w:hAnsi="Arial" w:cs="Arial"/>
        </w:rPr>
        <w:t xml:space="preserve"> </w:t>
      </w:r>
      <w: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7F6C46" w:rsidRDefault="00FD1F89">
      <w:pPr>
        <w:ind w:left="728" w:right="45" w:hanging="360"/>
      </w:pPr>
      <w:r>
        <w:t>5.4</w:t>
      </w:r>
      <w:r>
        <w:rPr>
          <w:rFonts w:ascii="Arial" w:eastAsia="Arial" w:hAnsi="Arial" w:cs="Arial"/>
        </w:rPr>
        <w:t xml:space="preserve"> </w:t>
      </w:r>
      <w:r>
        <w:t xml:space="preserve">W przypadku Wykonawców wspólnie ubiegających się o udzielenie zamówienia, warunki, o których mowa w sekcji 5.1.2 SIWZ, zostaną spełnione, wyłącznie jeżeli warunki spełni co najmniej jeden z tych Wykonawców lub wszyscy Wykonawcy wspólnie. </w:t>
      </w:r>
    </w:p>
    <w:p w:rsidR="007F6C46" w:rsidRDefault="00FD1F89">
      <w:pPr>
        <w:ind w:left="728" w:right="45" w:hanging="360"/>
      </w:pPr>
      <w:r>
        <w:t>5.5</w:t>
      </w:r>
      <w:r>
        <w:rPr>
          <w:rFonts w:ascii="Arial" w:eastAsia="Arial" w:hAnsi="Arial" w:cs="Arial"/>
        </w:rPr>
        <w:t xml:space="preserve"> </w:t>
      </w: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7F6C46" w:rsidRDefault="00FD1F89" w:rsidP="00C56315">
      <w:pPr>
        <w:ind w:left="709" w:right="45" w:hanging="283"/>
      </w:pPr>
      <w:r>
        <w:t>5.5.1</w:t>
      </w:r>
      <w:r>
        <w:rPr>
          <w:rFonts w:ascii="Arial" w:eastAsia="Arial" w:hAnsi="Arial" w:cs="Arial"/>
        </w:rPr>
        <w:t xml:space="preserve"> </w:t>
      </w: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F6C46" w:rsidRDefault="00FD1F89" w:rsidP="00C56315">
      <w:pPr>
        <w:ind w:left="709" w:right="45" w:hanging="283"/>
      </w:pPr>
      <w:r>
        <w:t>5.5.2</w:t>
      </w:r>
      <w:r>
        <w:rPr>
          <w:rFonts w:ascii="Arial" w:eastAsia="Arial" w:hAnsi="Arial" w:cs="Arial"/>
        </w:rPr>
        <w:t xml:space="preserve"> </w:t>
      </w:r>
      <w:r>
        <w:t xml:space="preserve">Zamawiający ocenia, czy udostępniane wykonawcy przez inne podmioty zdolności techniczne lub zawodowe lub ich sytuacja finansowa lub ekonomiczna, pozwalają na </w:t>
      </w:r>
      <w:r>
        <w:lastRenderedPageBreak/>
        <w:t xml:space="preserve">wykazanie przez wykonawcę spełniania warunków udziału w postępowaniu oraz bada, czy nie zachodzą wobec tego podmiotu podstawy wykluczenia, o których mowa w art. 24 ust. 1 pkt 13–22 </w:t>
      </w:r>
      <w:proofErr w:type="spellStart"/>
      <w:r>
        <w:t>Pzp</w:t>
      </w:r>
      <w:proofErr w:type="spellEnd"/>
      <w:r>
        <w:t xml:space="preserve">. </w:t>
      </w:r>
    </w:p>
    <w:p w:rsidR="007F6C46" w:rsidRDefault="00FD1F89" w:rsidP="00C56315">
      <w:pPr>
        <w:ind w:left="709" w:right="45" w:hanging="283"/>
      </w:pPr>
      <w:r>
        <w:t>5.5.3</w:t>
      </w:r>
      <w:r>
        <w:rPr>
          <w:rFonts w:ascii="Arial" w:eastAsia="Arial" w:hAnsi="Arial" w:cs="Arial"/>
        </w:rPr>
        <w:t xml:space="preserve"> </w:t>
      </w:r>
      <w: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7F6C46" w:rsidRDefault="00FD1F89" w:rsidP="00C56315">
      <w:pPr>
        <w:ind w:left="709" w:right="45" w:hanging="283"/>
      </w:pPr>
      <w:r>
        <w:t>5.5.4</w:t>
      </w:r>
      <w:r>
        <w:rPr>
          <w:rFonts w:ascii="Arial" w:eastAsia="Arial" w:hAnsi="Arial" w:cs="Arial"/>
        </w:rPr>
        <w:t xml:space="preserve"> </w:t>
      </w:r>
      <w: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F6C46" w:rsidRDefault="00FD1F89" w:rsidP="00C56315">
      <w:pPr>
        <w:ind w:left="709" w:right="45" w:hanging="283"/>
      </w:pPr>
      <w:r>
        <w:t>5.5.5</w:t>
      </w:r>
      <w:r>
        <w:rPr>
          <w:rFonts w:ascii="Arial" w:eastAsia="Arial" w:hAnsi="Arial" w:cs="Arial"/>
        </w:rPr>
        <w:t xml:space="preserve"> </w:t>
      </w:r>
      <w:r>
        <w:t xml:space="preserve">Jeżeli zdolności techniczne lub zawodowe lub sytuacja ekonomiczna lub finansowa, podmiotu, o którym mowa w sekcji 5.5, nie potwierdzają spełnienia przez wykonawcę warunków udziału w postępowaniu lub zachodzą wobec tych podmiotów podstawy wykluczenia, zamawiający żąda, aby wykonawca w terminie określonym przez zamawiającego: </w:t>
      </w:r>
    </w:p>
    <w:p w:rsidR="007F6C46" w:rsidRDefault="00FD1F89">
      <w:pPr>
        <w:ind w:left="1434" w:right="45"/>
      </w:pPr>
      <w:r>
        <w:t>5.5.5.1</w:t>
      </w:r>
      <w:r>
        <w:rPr>
          <w:rFonts w:ascii="Arial" w:eastAsia="Arial" w:hAnsi="Arial" w:cs="Arial"/>
        </w:rPr>
        <w:t xml:space="preserve"> </w:t>
      </w:r>
      <w:r>
        <w:t xml:space="preserve">zastąpił ten podmiot innym podmiotem lub podmiotami lub </w:t>
      </w:r>
    </w:p>
    <w:p w:rsidR="007F6C46" w:rsidRDefault="00FD1F89">
      <w:pPr>
        <w:spacing w:after="25"/>
        <w:ind w:left="2144" w:right="45" w:hanging="720"/>
      </w:pPr>
      <w:r>
        <w:t>5.5.5.2</w:t>
      </w:r>
      <w:r>
        <w:rPr>
          <w:rFonts w:ascii="Arial" w:eastAsia="Arial" w:hAnsi="Arial" w:cs="Arial"/>
        </w:rPr>
        <w:t xml:space="preserve"> </w:t>
      </w:r>
      <w:r>
        <w:t xml:space="preserve">zobowiązał się do osobistego wykonania odpowiedniej części zamówienia, jeżeli wykaże zdolności techniczne lub zawodowe lub sytuację finansową lub ekonomiczną, o których mowa w sekcji 5.5. </w:t>
      </w:r>
    </w:p>
    <w:p w:rsidR="007F6C46" w:rsidRDefault="00FD1F89">
      <w:pPr>
        <w:spacing w:after="75" w:line="259" w:lineRule="auto"/>
        <w:ind w:left="2144" w:right="0" w:firstLine="0"/>
        <w:jc w:val="left"/>
      </w:pPr>
      <w:r>
        <w:t xml:space="preserve"> </w:t>
      </w:r>
    </w:p>
    <w:p w:rsidR="007F6C46" w:rsidRDefault="00FD1F89">
      <w:pPr>
        <w:pStyle w:val="Nagwek2"/>
        <w:spacing w:after="52"/>
        <w:ind w:left="442" w:hanging="254"/>
      </w:pPr>
      <w:r>
        <w:rPr>
          <w:u w:val="none"/>
        </w:rPr>
        <w:t>6.</w:t>
      </w:r>
      <w:r>
        <w:rPr>
          <w:rFonts w:ascii="Arial" w:eastAsia="Arial" w:hAnsi="Arial" w:cs="Arial"/>
          <w:u w:val="none"/>
        </w:rPr>
        <w:t xml:space="preserve"> </w:t>
      </w:r>
      <w:r>
        <w:t>Wykaz oświadczeń i dokumentów, potwierdzających spełnianie warunków udziału w</w:t>
      </w:r>
      <w:r>
        <w:rPr>
          <w:u w:val="none"/>
        </w:rPr>
        <w:t xml:space="preserve"> </w:t>
      </w:r>
      <w:r>
        <w:t>postępowaniu oraz brak podstaw do wykluczenia</w:t>
      </w:r>
      <w:r>
        <w:rPr>
          <w:u w:val="none"/>
        </w:rPr>
        <w:t xml:space="preserve"> </w:t>
      </w:r>
    </w:p>
    <w:p w:rsidR="007F6C46" w:rsidRDefault="00FD1F89">
      <w:pPr>
        <w:ind w:left="852" w:right="45" w:hanging="360"/>
      </w:pPr>
      <w:r>
        <w:t>6.1</w:t>
      </w:r>
      <w:r>
        <w:rPr>
          <w:rFonts w:ascii="Arial" w:eastAsia="Arial" w:hAnsi="Arial" w:cs="Arial"/>
        </w:rPr>
        <w:t xml:space="preserve"> </w:t>
      </w:r>
      <w:r>
        <w:t xml:space="preserve">W celu wstępnego potwierdzenia, że wykonawca nie podlega wykluczeniu oraz spełnia warunki udziału w postępowaniu zamawiający żąda: </w:t>
      </w:r>
    </w:p>
    <w:p w:rsidR="007F6C46" w:rsidRDefault="00FD1F89">
      <w:pPr>
        <w:spacing w:after="19"/>
        <w:ind w:left="1577" w:right="45" w:hanging="720"/>
      </w:pPr>
      <w:r>
        <w:t>6.1.1</w:t>
      </w:r>
      <w:r>
        <w:rPr>
          <w:rFonts w:ascii="Arial" w:eastAsia="Arial" w:hAnsi="Arial" w:cs="Arial"/>
        </w:rPr>
        <w:t xml:space="preserve"> </w:t>
      </w:r>
      <w:r>
        <w:t xml:space="preserve">aktualnego na dzień składania ofert oświadczenia w zakresie wskazanym w pkt 5 SIWZ – zał. nr 3 </w:t>
      </w:r>
      <w:r w:rsidR="00F277F3">
        <w:t>do SIWZ.</w:t>
      </w:r>
    </w:p>
    <w:p w:rsidR="007F6C46" w:rsidRDefault="00FD1F89">
      <w:pPr>
        <w:ind w:left="1587" w:right="45"/>
      </w:pPr>
      <w:r>
        <w:t xml:space="preserve">Informacje zawarte w tym oświadczeniu stanowią wstępne potwierdzenie, że wykonawca nie podlega wykluczeniu oraz spełnia warunki udziału w postępowaniu. </w:t>
      </w:r>
    </w:p>
    <w:p w:rsidR="007F6C46" w:rsidRDefault="00FD1F89">
      <w:pPr>
        <w:ind w:left="1577" w:right="45" w:hanging="720"/>
      </w:pPr>
      <w:r>
        <w:t>6.1.2</w:t>
      </w:r>
      <w:r>
        <w:rPr>
          <w:rFonts w:ascii="Arial" w:eastAsia="Arial" w:hAnsi="Arial" w:cs="Arial"/>
        </w:rPr>
        <w:t xml:space="preserve"> </w:t>
      </w:r>
      <w:r>
        <w:t xml:space="preserve">Wykonawca, który powołuje się na zasoby innych podmiotów, w celu wykazania braku istnienia wobec nich podstaw wykluczenia oraz spełniania – w zakresie, w jakim powołuje się na ich zasoby – warunków udziału w postępowaniu zamieszcza informacje o tych podmiotach w oświadczeniu, o którym mowa w sekcji 6.1.1. </w:t>
      </w:r>
    </w:p>
    <w:p w:rsidR="007F6C46" w:rsidRDefault="00FD1F89">
      <w:pPr>
        <w:ind w:left="1577" w:right="45" w:hanging="720"/>
      </w:pPr>
      <w:r>
        <w:t>6.1.3</w:t>
      </w:r>
      <w:r>
        <w:rPr>
          <w:rFonts w:ascii="Arial" w:eastAsia="Arial" w:hAnsi="Arial" w:cs="Arial"/>
        </w:rPr>
        <w:t xml:space="preserve"> </w:t>
      </w:r>
      <w:r>
        <w:t xml:space="preserve">Wykonawca, który zamierza powierzyć wykonanie części zamówienia podwykonawcom, w celu wykazania braku istnienia wobec nich podstaw wykluczenia z udziału w postępowaniu zamieszcza informacje o podwykonawcach w oświadczeniu, o którym mowa w sekcji 6.1.1. </w:t>
      </w:r>
    </w:p>
    <w:p w:rsidR="007F6C46" w:rsidRDefault="00FD1F89">
      <w:pPr>
        <w:ind w:left="1577" w:right="45" w:hanging="720"/>
      </w:pPr>
      <w:r>
        <w:t>6.1.4</w:t>
      </w:r>
      <w:r>
        <w:rPr>
          <w:rFonts w:ascii="Arial" w:eastAsia="Arial" w:hAnsi="Arial" w:cs="Arial"/>
        </w:rPr>
        <w:t xml:space="preserve"> </w:t>
      </w:r>
      <w:r>
        <w:t xml:space="preserve">W przypadku wspólnego ubiegania się o zamówienie przez wykonawców oświadczenie, o którym mowa w  sekcji 6.1.1 SIWZ składa każdy z wykonawców wspólnie ubiegających się o zamówienie. Oświadczenie to ma potwierdzać spełnianie warunków udziału w postępowaniu, brak podstaw do </w:t>
      </w:r>
      <w:r>
        <w:lastRenderedPageBreak/>
        <w:t xml:space="preserve">wykluczenia w zakresie, w którym każdy z wykonawców wykazuje spełnianie warunków udziału w postępowaniu oraz brak podstaw wykluczenia.  </w:t>
      </w:r>
    </w:p>
    <w:p w:rsidR="007F6C46" w:rsidRDefault="00FD1F89">
      <w:pPr>
        <w:ind w:left="1577" w:right="45" w:hanging="720"/>
      </w:pPr>
      <w:r>
        <w:t>6.1.5</w:t>
      </w:r>
      <w:r>
        <w:rPr>
          <w:rFonts w:ascii="Arial" w:eastAsia="Arial" w:hAnsi="Arial" w:cs="Arial"/>
        </w:rPr>
        <w:t xml:space="preserve"> </w:t>
      </w:r>
      <w:r>
        <w:t xml:space="preserve">W celu oceny, czy wykonawca polegając na zdolnościach lub sytuacji innych podmiotów na zasadach określonych w art. 22a </w:t>
      </w:r>
      <w:proofErr w:type="spellStart"/>
      <w:r>
        <w:t>Pzp</w:t>
      </w:r>
      <w:proofErr w:type="spellEnd"/>
      <w: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7F6C46" w:rsidRDefault="00FD1F89">
      <w:pPr>
        <w:ind w:left="1575" w:right="45"/>
      </w:pPr>
      <w:r>
        <w:t>6.1.5.1</w:t>
      </w:r>
      <w:r>
        <w:rPr>
          <w:rFonts w:ascii="Arial" w:eastAsia="Arial" w:hAnsi="Arial" w:cs="Arial"/>
        </w:rPr>
        <w:t xml:space="preserve"> </w:t>
      </w:r>
      <w:r>
        <w:t xml:space="preserve">zakres dostępnych wykonawcy zasobów innego podmiotu </w:t>
      </w:r>
    </w:p>
    <w:p w:rsidR="007F6C46" w:rsidRDefault="00FD1F89">
      <w:pPr>
        <w:ind w:left="2285" w:right="45" w:hanging="720"/>
      </w:pPr>
      <w:r>
        <w:t>6.1.5.2</w:t>
      </w:r>
      <w:r>
        <w:rPr>
          <w:rFonts w:ascii="Arial" w:eastAsia="Arial" w:hAnsi="Arial" w:cs="Arial"/>
        </w:rPr>
        <w:t xml:space="preserve"> </w:t>
      </w:r>
      <w:r>
        <w:t xml:space="preserve">sposób wykorzystania zasobów innego podmiotu, przez wykonawcę, przy wykonywaniu zamówienia publicznego. </w:t>
      </w:r>
    </w:p>
    <w:p w:rsidR="007F6C46" w:rsidRDefault="00FD1F89">
      <w:pPr>
        <w:ind w:left="2285" w:right="45" w:hanging="720"/>
      </w:pPr>
      <w:r>
        <w:t>6.1.5.3</w:t>
      </w:r>
      <w:r>
        <w:rPr>
          <w:rFonts w:ascii="Arial" w:eastAsia="Arial" w:hAnsi="Arial" w:cs="Arial"/>
        </w:rPr>
        <w:t xml:space="preserve"> </w:t>
      </w:r>
      <w:r>
        <w:t xml:space="preserve">zakres i okres udziału innego podmiotu przy wykonywaniu zamówienia publicznego </w:t>
      </w:r>
    </w:p>
    <w:p w:rsidR="007F6C46" w:rsidRDefault="00FD1F89">
      <w:pPr>
        <w:spacing w:after="17"/>
        <w:ind w:left="2285" w:right="45" w:hanging="720"/>
      </w:pPr>
      <w:r>
        <w:t>6.1.5.4</w:t>
      </w:r>
      <w:r>
        <w:rPr>
          <w:rFonts w:ascii="Arial" w:eastAsia="Arial" w:hAnsi="Arial" w:cs="Arial"/>
        </w:rPr>
        <w:t xml:space="preserve"> </w:t>
      </w:r>
      <w:r>
        <w:t xml:space="preserve">czy podmiot, na zdolnościach którego wykonawca polega w odniesieniu do warunków udziału w postępowaniu dotyczących wykształceń i kwalifikacji zawodowych lub doświadczenia, zrealizuje usługi, których wskazane zdolności dotyczą (zał. 5). </w:t>
      </w:r>
    </w:p>
    <w:p w:rsidR="007F6C46" w:rsidRDefault="00FD1F89">
      <w:pPr>
        <w:ind w:left="1577" w:right="45" w:hanging="720"/>
      </w:pPr>
      <w:r>
        <w:t>6.1.6</w:t>
      </w:r>
      <w:r>
        <w:rPr>
          <w:rFonts w:ascii="Arial" w:eastAsia="Arial" w:hAnsi="Arial" w:cs="Arial"/>
        </w:rPr>
        <w:t xml:space="preserve"> </w:t>
      </w:r>
      <w:r w:rsidRPr="002E1115">
        <w:rPr>
          <w:b/>
        </w:rPr>
        <w:t xml:space="preserve">Wykonawca w terminie 3 dni od dnia zamieszczenia na stronie internetowej informacji, o której mowa w art. 86 ust. 5 ustawy </w:t>
      </w:r>
      <w:proofErr w:type="spellStart"/>
      <w:r w:rsidRPr="002E1115">
        <w:rPr>
          <w:b/>
        </w:rPr>
        <w:t>Pzp</w:t>
      </w:r>
      <w:proofErr w:type="spellEnd"/>
      <w:r w:rsidRPr="002E1115">
        <w:rPr>
          <w:b/>
        </w:rPr>
        <w:t>, przekaże zamawiającemu oświadczenie o przynależności lub braku przynależności do tej samej grupy kapitałowej,</w:t>
      </w:r>
      <w:r>
        <w:t xml:space="preserve"> o której mowa w art. 24 ust. 1 pkt 23 ustawy </w:t>
      </w:r>
      <w:proofErr w:type="spellStart"/>
      <w:r>
        <w:t>Pzp</w:t>
      </w:r>
      <w:proofErr w:type="spellEnd"/>
      <w:r w:rsidR="00F277F3">
        <w:t xml:space="preserve">. </w:t>
      </w:r>
      <w:r w:rsidRPr="00F277F3">
        <w:t>Wzór oświadczenia</w:t>
      </w:r>
      <w:r w:rsidR="00F277F3" w:rsidRPr="00F277F3">
        <w:t xml:space="preserve"> – zał. nr 7 do SIWZ.</w:t>
      </w:r>
      <w:r w:rsidR="00F277F3">
        <w:rPr>
          <w:b/>
        </w:rPr>
        <w:t xml:space="preserve"> </w:t>
      </w:r>
      <w:r>
        <w:t xml:space="preserve">Wraz ze złożeniem oświadczenia, wykonawca może przedstawić dowody, że powiązania z innym wykonawcą nie prowadzą do zakłócenia konkurencji w postępowaniu o udzielenie zamówienia. </w:t>
      </w:r>
    </w:p>
    <w:p w:rsidR="007F6C46" w:rsidRDefault="00FD1F89">
      <w:pPr>
        <w:spacing w:after="18"/>
        <w:ind w:left="852" w:right="45" w:hanging="360"/>
      </w:pPr>
      <w:r>
        <w:t>6.2</w:t>
      </w:r>
      <w:r>
        <w:rPr>
          <w:rFonts w:ascii="Arial" w:eastAsia="Arial" w:hAnsi="Arial" w:cs="Arial"/>
        </w:rPr>
        <w:t xml:space="preserve"> </w:t>
      </w:r>
      <w:r>
        <w:t xml:space="preserve">Zamawiający przed udzieleniem zamówienia, </w:t>
      </w:r>
      <w:r w:rsidRPr="002E1115">
        <w:rPr>
          <w:b/>
        </w:rPr>
        <w:t>może wezwać wykonawcę</w:t>
      </w:r>
      <w:r w:rsidRPr="002E1115">
        <w:t>,</w:t>
      </w:r>
      <w:r>
        <w:t xml:space="preserve"> którego oferta została najwyżej oceniona, do złożenia w wyznaczonym, nie krótszym niż 5 dni, terminie aktualnych na dzień złożenia oświadczeń lub dokumentów potwierdzających spełnianie warunków udziału w postępowaniu oraz brak podstaw do wykluczenia, tj.: </w:t>
      </w:r>
    </w:p>
    <w:p w:rsidR="007F6C46" w:rsidRPr="00C56315" w:rsidRDefault="00FD1F89">
      <w:pPr>
        <w:spacing w:after="64" w:line="259" w:lineRule="auto"/>
        <w:ind w:left="2285" w:right="0" w:firstLine="0"/>
        <w:jc w:val="left"/>
        <w:rPr>
          <w:color w:val="auto"/>
        </w:rPr>
      </w:pPr>
      <w:r w:rsidRPr="00C56315">
        <w:rPr>
          <w:color w:val="auto"/>
        </w:rPr>
        <w:t xml:space="preserve"> </w:t>
      </w:r>
    </w:p>
    <w:p w:rsidR="007F6C46" w:rsidRDefault="00FD1F89">
      <w:pPr>
        <w:spacing w:after="5" w:line="304" w:lineRule="auto"/>
        <w:ind w:left="1572" w:right="42" w:hanging="730"/>
      </w:pPr>
      <w:r>
        <w:t>6.2.1</w:t>
      </w:r>
      <w:r>
        <w:rPr>
          <w:rFonts w:ascii="Arial" w:eastAsia="Arial" w:hAnsi="Arial" w:cs="Arial"/>
        </w:rPr>
        <w:t xml:space="preserve"> </w:t>
      </w:r>
      <w:r>
        <w:rPr>
          <w:u w:val="single" w:color="000000"/>
        </w:rPr>
        <w:t>W celu potwierdzenia braku podstaw wykluczenia wykonawcy z udziału w</w:t>
      </w:r>
      <w:r>
        <w:t xml:space="preserve"> </w:t>
      </w:r>
      <w:r>
        <w:rPr>
          <w:u w:val="single" w:color="000000"/>
        </w:rPr>
        <w:t>postępowaniu zamawiający żąda następujących dokumentów:</w:t>
      </w:r>
      <w:r>
        <w:t xml:space="preserve"> </w:t>
      </w:r>
    </w:p>
    <w:p w:rsidR="007F6C46" w:rsidRDefault="00FD1F89">
      <w:pPr>
        <w:ind w:left="1587" w:right="45"/>
      </w:pPr>
      <w:r>
        <w:t xml:space="preserve">Zamawiający nie stawia szczególnych wymagań w zakresie spełniania tego warunku. </w:t>
      </w:r>
    </w:p>
    <w:p w:rsidR="007F6C46" w:rsidRDefault="00FD1F89">
      <w:pPr>
        <w:spacing w:after="5" w:line="304" w:lineRule="auto"/>
        <w:ind w:left="1572" w:right="42" w:hanging="730"/>
      </w:pPr>
      <w:r>
        <w:t>6.2.2</w:t>
      </w:r>
      <w:r>
        <w:rPr>
          <w:rFonts w:ascii="Arial" w:eastAsia="Arial" w:hAnsi="Arial" w:cs="Arial"/>
        </w:rPr>
        <w:t xml:space="preserve"> </w:t>
      </w:r>
      <w:r>
        <w:rPr>
          <w:u w:val="single" w:color="000000"/>
        </w:rPr>
        <w:t>W celu potwierdzenia spełniania przez wykonawcę warunków udziału w</w:t>
      </w:r>
      <w:r>
        <w:t xml:space="preserve"> </w:t>
      </w:r>
      <w:r>
        <w:rPr>
          <w:u w:val="single" w:color="000000"/>
        </w:rPr>
        <w:t>postępowaniu dotyczących sytuacji ekonomicznej lub finansowej zamawiający</w:t>
      </w:r>
      <w:r>
        <w:t xml:space="preserve"> </w:t>
      </w:r>
      <w:r>
        <w:rPr>
          <w:u w:val="single" w:color="000000"/>
        </w:rPr>
        <w:t>żąda następujących dokumentów:</w:t>
      </w:r>
      <w:r>
        <w:t xml:space="preserve"> </w:t>
      </w:r>
    </w:p>
    <w:p w:rsidR="007F6C46" w:rsidRDefault="00FD1F89">
      <w:pPr>
        <w:ind w:left="1587" w:right="45"/>
      </w:pPr>
      <w:r>
        <w:t xml:space="preserve">Zamawiający nie stawia szczególnych wymagań w zakresie spełniania tego warunku. </w:t>
      </w:r>
    </w:p>
    <w:p w:rsidR="007F6C46" w:rsidRDefault="00FD1F89">
      <w:pPr>
        <w:spacing w:after="5" w:line="304" w:lineRule="auto"/>
        <w:ind w:left="1572" w:right="42" w:hanging="730"/>
      </w:pPr>
      <w:r>
        <w:t>6.2.3</w:t>
      </w:r>
      <w:r>
        <w:rPr>
          <w:rFonts w:ascii="Arial" w:eastAsia="Arial" w:hAnsi="Arial" w:cs="Arial"/>
        </w:rPr>
        <w:t xml:space="preserve"> </w:t>
      </w:r>
      <w:r>
        <w:rPr>
          <w:u w:val="single" w:color="000000"/>
        </w:rPr>
        <w:t>W celu potwierdzenia spełniania przez wykonawcę warunków udziału w</w:t>
      </w:r>
      <w:r>
        <w:t xml:space="preserve"> </w:t>
      </w:r>
      <w:r>
        <w:rPr>
          <w:u w:val="single" w:color="000000"/>
        </w:rPr>
        <w:t>postepowaniu dotyczących zdolności technicznej lub zawodowej zamawiający</w:t>
      </w:r>
      <w:r>
        <w:t xml:space="preserve"> </w:t>
      </w:r>
      <w:r>
        <w:rPr>
          <w:u w:val="single" w:color="000000"/>
        </w:rPr>
        <w:t>żąda następujących dokumentów:</w:t>
      </w:r>
      <w:r>
        <w:t xml:space="preserve"> </w:t>
      </w:r>
    </w:p>
    <w:p w:rsidR="007F6C46" w:rsidRDefault="00FD1F89">
      <w:pPr>
        <w:spacing w:after="12"/>
        <w:ind w:left="2285" w:right="45" w:hanging="720"/>
      </w:pPr>
      <w:r>
        <w:t>6.2.3.1</w:t>
      </w:r>
      <w:r>
        <w:rPr>
          <w:rFonts w:ascii="Arial" w:eastAsia="Arial" w:hAnsi="Arial" w:cs="Arial"/>
        </w:rPr>
        <w:t xml:space="preserve"> </w:t>
      </w:r>
      <w:r>
        <w:t xml:space="preserve">wykaz dostaw, w zakresie wskazanym w pkt 5.1.2.3 wykonanych, a w przypadku świadczeń okresowych lub ciągłych również wykonywanych, </w:t>
      </w:r>
      <w:r>
        <w:lastRenderedPageBreak/>
        <w:t xml:space="preserve">w okresie ostatnich 3 lat przed upływem terminu składania ofert, a jeżeli okres prowadzenia działalności jest krótszy – w tym okresie, wraz z </w:t>
      </w:r>
      <w:r w:rsidRPr="00D22436">
        <w:rPr>
          <w:color w:val="auto"/>
        </w:rPr>
        <w:t xml:space="preserve">podaniem ich wartości, przedmiotu, </w:t>
      </w:r>
      <w:r>
        <w:t xml:space="preserve">dat wykonania i podmiotów, na rzecz których dostawy te zostały wykonane, oraz załączeniem dowodów określających czy te dostawy zostały wykonane lub są wykonywane należycie, przy czym dowodami, o których mowa, są referencje bądź inne dokumenty wystawione przez podmiot, na rzecz którego dostawy są lub były wykonywane, a jeżeli z uzasadnionej przyczyny o obiektywnym charakterze Wykonawca nie jest w stanie uzyskać tych dokumentów – inne dokumenty (zał. 4). </w:t>
      </w:r>
    </w:p>
    <w:p w:rsidR="007F6C46" w:rsidRDefault="00FD1F89">
      <w:pPr>
        <w:spacing w:after="77" w:line="259" w:lineRule="auto"/>
        <w:ind w:left="2285" w:right="0" w:firstLine="0"/>
        <w:jc w:val="left"/>
      </w:pPr>
      <w:r>
        <w:t xml:space="preserve"> </w:t>
      </w:r>
    </w:p>
    <w:p w:rsidR="007F6C46" w:rsidRDefault="00FD1F89">
      <w:pPr>
        <w:pStyle w:val="Nagwek2"/>
        <w:ind w:left="442" w:hanging="254"/>
      </w:pPr>
      <w:r>
        <w:rPr>
          <w:u w:val="none"/>
        </w:rPr>
        <w:t>7.</w:t>
      </w:r>
      <w:r>
        <w:rPr>
          <w:rFonts w:ascii="Arial" w:eastAsia="Arial" w:hAnsi="Arial" w:cs="Arial"/>
          <w:u w:val="none"/>
        </w:rPr>
        <w:t xml:space="preserve"> </w:t>
      </w:r>
      <w:r>
        <w:t>Informacje o sposobie porozumiewania się z Wykonawcami oraz przekazywania</w:t>
      </w:r>
      <w:r>
        <w:rPr>
          <w:u w:val="none"/>
        </w:rPr>
        <w:t xml:space="preserve"> </w:t>
      </w:r>
      <w:r>
        <w:t>oświadczeń lub dokumentów, a także wskazanie osób uprawnionych do</w:t>
      </w:r>
      <w:r>
        <w:rPr>
          <w:u w:val="none"/>
        </w:rPr>
        <w:t xml:space="preserve"> </w:t>
      </w:r>
      <w:r>
        <w:t>porozumiewania się z Wykonawcami</w:t>
      </w:r>
      <w:r>
        <w:rPr>
          <w:u w:val="none"/>
        </w:rPr>
        <w:t xml:space="preserve"> </w:t>
      </w:r>
    </w:p>
    <w:p w:rsidR="007F6C46" w:rsidRDefault="00FD1F89">
      <w:pPr>
        <w:spacing w:after="61" w:line="259" w:lineRule="auto"/>
        <w:ind w:left="442" w:right="0" w:firstLine="0"/>
        <w:jc w:val="left"/>
      </w:pPr>
      <w:r>
        <w:rPr>
          <w:b/>
        </w:rPr>
        <w:t xml:space="preserve"> </w:t>
      </w:r>
    </w:p>
    <w:p w:rsidR="007F6C46" w:rsidRDefault="00FD1F89">
      <w:pPr>
        <w:ind w:left="502" w:right="45"/>
      </w:pPr>
      <w:r>
        <w:t>7.1</w:t>
      </w:r>
      <w:r>
        <w:rPr>
          <w:rFonts w:ascii="Arial" w:eastAsia="Arial" w:hAnsi="Arial" w:cs="Arial"/>
        </w:rPr>
        <w:t xml:space="preserve"> </w:t>
      </w:r>
      <w:r>
        <w:t xml:space="preserve">Niniejsze postępowanie prowadzone jest w języku polskim. </w:t>
      </w:r>
    </w:p>
    <w:p w:rsidR="007F6C46" w:rsidRDefault="00FD1F89" w:rsidP="00C56315">
      <w:pPr>
        <w:ind w:left="852" w:right="45" w:hanging="360"/>
      </w:pPr>
      <w:r>
        <w:t>7.2</w:t>
      </w:r>
      <w:r>
        <w:rPr>
          <w:rFonts w:ascii="Arial" w:eastAsia="Arial" w:hAnsi="Arial" w:cs="Arial"/>
        </w:rPr>
        <w:t xml:space="preserve"> </w:t>
      </w:r>
      <w:r>
        <w:t xml:space="preserve">Wszelkie zawiadomienia, oświadczenia, wnioski oraz informacje Zamawiający oraz </w:t>
      </w:r>
      <w:r w:rsidRPr="00C56315">
        <w:t xml:space="preserve">Wykonawcy mogą przekazywać pisemnie na adres Urzędu Gminy </w:t>
      </w:r>
      <w:r w:rsidR="00C56315" w:rsidRPr="00C56315">
        <w:t>Stegna</w:t>
      </w:r>
      <w:r w:rsidRPr="00C56315">
        <w:t xml:space="preserve"> ul. </w:t>
      </w:r>
      <w:r w:rsidR="00C56315" w:rsidRPr="00C56315">
        <w:t>Gdańska 34, 82-103 Stegna</w:t>
      </w:r>
      <w:r w:rsidRPr="00C56315">
        <w:t xml:space="preserve">; drogą elektroniczną na adres </w:t>
      </w:r>
      <w:r w:rsidR="004B033A">
        <w:t xml:space="preserve">e - </w:t>
      </w:r>
      <w:r w:rsidRPr="00C56315">
        <w:t xml:space="preserve">mail: </w:t>
      </w:r>
      <w:hyperlink r:id="rId12" w:history="1">
        <w:r w:rsidR="004B033A" w:rsidRPr="00AB237F">
          <w:rPr>
            <w:rStyle w:val="Hipercze"/>
          </w:rPr>
          <w:t>gmina@stegna.pl</w:t>
        </w:r>
      </w:hyperlink>
      <w:r w:rsidR="004B033A">
        <w:t xml:space="preserve"> </w:t>
      </w:r>
      <w:r w:rsidRPr="00C56315">
        <w:t xml:space="preserve">lub faksem 55 247 </w:t>
      </w:r>
      <w:r w:rsidR="00C56315" w:rsidRPr="00C56315">
        <w:t>83 95</w:t>
      </w:r>
      <w:r w:rsidRPr="00C56315">
        <w:t>, za wyjątkiem oferty wraz z załącznikami, umowy oraz oświadczeń i dokumentów wymienionych w sekcji 6 SIWZ. Dokument przesłany drogą elektroniczną musi zostać dostarczony również do siedziby</w:t>
      </w:r>
      <w:r>
        <w:t xml:space="preserve"> Urzędu Gminy w formie pisemnej.</w:t>
      </w:r>
    </w:p>
    <w:p w:rsidR="007F6C46" w:rsidRDefault="00FD1F89">
      <w:pPr>
        <w:ind w:left="852" w:right="45" w:hanging="360"/>
      </w:pPr>
      <w:r>
        <w:t>7.3</w:t>
      </w:r>
      <w:r>
        <w:rPr>
          <w:rFonts w:ascii="Arial" w:eastAsia="Arial" w:hAnsi="Arial" w:cs="Arial"/>
        </w:rPr>
        <w:t xml:space="preserve"> </w:t>
      </w:r>
      <w:r>
        <w:t xml:space="preserve">Jeśli Zamawiający lub Wykonawca przekazują oświadczenia, wnioski, zawiadomienia oraz informacje faksem lub drogą elektroniczną, każda ze stron na żądanie drugiej niezwłocznie potwierdza fakt ich otrzymania. </w:t>
      </w:r>
    </w:p>
    <w:p w:rsidR="007F6C46" w:rsidRDefault="00FD1F89">
      <w:pPr>
        <w:ind w:left="852" w:right="45" w:hanging="360"/>
      </w:pPr>
      <w:r>
        <w:t>7.4</w:t>
      </w:r>
      <w:r>
        <w:rPr>
          <w:rFonts w:ascii="Arial" w:eastAsia="Arial" w:hAnsi="Arial" w:cs="Arial"/>
        </w:rPr>
        <w:t xml:space="preserve"> </w:t>
      </w:r>
      <w:r>
        <w:t xml:space="preserve">Wykonawca może zwrócić się do Zamawiającego z pisemną prośbą o wyjaśnienie treści SIWZ. Zamawiający odpowie niezwłocznie na piśmie na zadane pytanie, przesyłając treść pytania i odpowiedzi wszystkim uczestnikom postępowania, którym przekazał SIWZ oraz zamieści na stronie internetowej niezwłocznie, jednak nie później niż na 2 dni przed upływem terminu składania ofert pod warunkiem, że wniosek o wyjaśnienie treści SIWZ wpłynie do Zamawiającego, nie później niż do końca dnia, w którym upływa połowa terminu składania ofert. Przedłużenie terminu składania ofert nie wpływa na bieg terminu składania wniosku. </w:t>
      </w:r>
    </w:p>
    <w:p w:rsidR="007F6C46" w:rsidRDefault="00FD1F89">
      <w:pPr>
        <w:ind w:left="852" w:right="45" w:hanging="360"/>
      </w:pPr>
      <w:r>
        <w:t>7.5</w:t>
      </w:r>
      <w:r>
        <w:rPr>
          <w:rFonts w:ascii="Arial" w:eastAsia="Arial" w:hAnsi="Arial" w:cs="Arial"/>
        </w:rPr>
        <w:t xml:space="preserve"> </w:t>
      </w:r>
      <w:r>
        <w:t xml:space="preserve">Korespondencja, która wpłynie do Zamawiającego po godzinach jego urzędowania zostanie potraktowana jakby wpłynęła w dniu następnym. </w:t>
      </w:r>
    </w:p>
    <w:p w:rsidR="007F6C46" w:rsidRDefault="00FD1F89" w:rsidP="004B033A">
      <w:pPr>
        <w:spacing w:after="15"/>
        <w:ind w:left="852" w:right="45" w:hanging="360"/>
        <w:rPr>
          <w:strike/>
          <w:color w:val="FF0000"/>
        </w:rPr>
      </w:pPr>
      <w:r>
        <w:t>7.6</w:t>
      </w:r>
      <w:r>
        <w:rPr>
          <w:rFonts w:ascii="Arial" w:eastAsia="Arial" w:hAnsi="Arial" w:cs="Arial"/>
        </w:rPr>
        <w:t xml:space="preserve"> </w:t>
      </w:r>
      <w:r>
        <w:t xml:space="preserve">Osobami uprawnionymi przez Zamawiającego do porozumiewania się z Wykonawcami </w:t>
      </w:r>
    </w:p>
    <w:p w:rsidR="00C56315" w:rsidRPr="00D22436" w:rsidRDefault="00C56315">
      <w:pPr>
        <w:spacing w:after="4"/>
        <w:ind w:left="877" w:right="45"/>
        <w:rPr>
          <w:color w:val="auto"/>
        </w:rPr>
      </w:pPr>
      <w:r w:rsidRPr="00D22436">
        <w:rPr>
          <w:color w:val="auto"/>
        </w:rPr>
        <w:t xml:space="preserve">Roman Pawłowski – </w:t>
      </w:r>
      <w:r w:rsidR="004B033A" w:rsidRPr="00D22436">
        <w:rPr>
          <w:color w:val="auto"/>
        </w:rPr>
        <w:t>Prezes Zarządu</w:t>
      </w:r>
      <w:r w:rsidRPr="00D22436">
        <w:rPr>
          <w:color w:val="auto"/>
        </w:rPr>
        <w:t xml:space="preserve"> OSP w Mikoszewie</w:t>
      </w:r>
      <w:r w:rsidR="00EA414D" w:rsidRPr="00D22436">
        <w:rPr>
          <w:color w:val="auto"/>
        </w:rPr>
        <w:t xml:space="preserve"> e-mail </w:t>
      </w:r>
      <w:hyperlink r:id="rId13" w:history="1">
        <w:r w:rsidR="00EA414D" w:rsidRPr="00D22436">
          <w:rPr>
            <w:rStyle w:val="Hipercze"/>
            <w:color w:val="auto"/>
          </w:rPr>
          <w:t>pawlowskiroman@o2.pl</w:t>
        </w:r>
      </w:hyperlink>
      <w:r w:rsidR="00EA414D" w:rsidRPr="00D22436">
        <w:rPr>
          <w:color w:val="auto"/>
        </w:rPr>
        <w:t xml:space="preserve"> </w:t>
      </w:r>
    </w:p>
    <w:p w:rsidR="007F6C46" w:rsidRPr="00D22436" w:rsidRDefault="00FD1F89">
      <w:pPr>
        <w:spacing w:after="72" w:line="259" w:lineRule="auto"/>
        <w:ind w:left="867" w:right="0" w:firstLine="0"/>
        <w:jc w:val="left"/>
        <w:rPr>
          <w:color w:val="auto"/>
        </w:rPr>
      </w:pPr>
      <w:r w:rsidRPr="00D22436">
        <w:rPr>
          <w:color w:val="auto"/>
        </w:rPr>
        <w:t xml:space="preserve"> </w:t>
      </w:r>
    </w:p>
    <w:p w:rsidR="007F6C46" w:rsidRDefault="00FD1F89">
      <w:pPr>
        <w:pStyle w:val="Nagwek2"/>
        <w:ind w:left="130"/>
      </w:pPr>
      <w:r>
        <w:rPr>
          <w:u w:val="none"/>
        </w:rPr>
        <w:t>8.</w:t>
      </w:r>
      <w:r>
        <w:rPr>
          <w:rFonts w:ascii="Arial" w:eastAsia="Arial" w:hAnsi="Arial" w:cs="Arial"/>
          <w:u w:val="none"/>
        </w:rPr>
        <w:t xml:space="preserve"> </w:t>
      </w:r>
      <w:r>
        <w:t>Wymagania dotyczące wadium</w:t>
      </w:r>
      <w:r>
        <w:rPr>
          <w:u w:val="none"/>
        </w:rPr>
        <w:t xml:space="preserve"> </w:t>
      </w:r>
    </w:p>
    <w:p w:rsidR="007F6C46" w:rsidRDefault="007F6C46">
      <w:pPr>
        <w:spacing w:after="60" w:line="259" w:lineRule="auto"/>
        <w:ind w:left="442" w:right="0" w:firstLine="0"/>
        <w:jc w:val="left"/>
      </w:pPr>
    </w:p>
    <w:p w:rsidR="007F6C46" w:rsidRDefault="00CC6F11">
      <w:pPr>
        <w:ind w:left="852" w:right="45" w:hanging="360"/>
      </w:pPr>
      <w:r>
        <w:t>Zamawiający nie przewiduje wniesienia wadium.</w:t>
      </w:r>
    </w:p>
    <w:p w:rsidR="007F6C46" w:rsidRDefault="007F6C46">
      <w:pPr>
        <w:spacing w:after="70" w:line="259" w:lineRule="auto"/>
        <w:ind w:left="867" w:right="0" w:firstLine="0"/>
        <w:jc w:val="left"/>
        <w:rPr>
          <w:color w:val="auto"/>
        </w:rPr>
      </w:pPr>
    </w:p>
    <w:p w:rsidR="004B033A" w:rsidRPr="00FB067D" w:rsidRDefault="004B033A">
      <w:pPr>
        <w:spacing w:after="70" w:line="259" w:lineRule="auto"/>
        <w:ind w:left="867" w:right="0" w:firstLine="0"/>
        <w:jc w:val="left"/>
        <w:rPr>
          <w:color w:val="auto"/>
        </w:rPr>
      </w:pPr>
    </w:p>
    <w:p w:rsidR="007F6C46" w:rsidRDefault="00FD1F89">
      <w:pPr>
        <w:pStyle w:val="Nagwek2"/>
        <w:ind w:left="130"/>
      </w:pPr>
      <w:r>
        <w:rPr>
          <w:u w:val="none"/>
        </w:rPr>
        <w:lastRenderedPageBreak/>
        <w:t>9.</w:t>
      </w:r>
      <w:r>
        <w:rPr>
          <w:rFonts w:ascii="Arial" w:eastAsia="Arial" w:hAnsi="Arial" w:cs="Arial"/>
          <w:u w:val="none"/>
        </w:rPr>
        <w:t xml:space="preserve"> </w:t>
      </w:r>
      <w:r>
        <w:t>Termin związania ofertą</w:t>
      </w:r>
      <w:r>
        <w:rPr>
          <w:u w:val="none"/>
        </w:rPr>
        <w:t xml:space="preserve"> </w:t>
      </w:r>
    </w:p>
    <w:p w:rsidR="007F6C46" w:rsidRDefault="00FD1F89">
      <w:pPr>
        <w:spacing w:after="12" w:line="259" w:lineRule="auto"/>
        <w:ind w:left="442" w:right="0" w:firstLine="0"/>
        <w:jc w:val="left"/>
      </w:pPr>
      <w:r>
        <w:rPr>
          <w:b/>
        </w:rPr>
        <w:t xml:space="preserve"> </w:t>
      </w:r>
    </w:p>
    <w:p w:rsidR="007F6C46" w:rsidRDefault="00FD1F89">
      <w:pPr>
        <w:ind w:left="502" w:right="45"/>
      </w:pPr>
      <w:r>
        <w:t xml:space="preserve">Wykonawca jest związany ofertą 30 dni od terminu składania ofert. Bieg terminu związania ofertą rozpoczyna się wraz z upływem terminu składania ofert (art. 85 ust. 5 ustawy </w:t>
      </w:r>
      <w:proofErr w:type="spellStart"/>
      <w:r>
        <w:t>Pzp</w:t>
      </w:r>
      <w:proofErr w:type="spellEnd"/>
      <w:r>
        <w:t>).</w:t>
      </w:r>
      <w:r>
        <w:rPr>
          <w:b/>
        </w:rPr>
        <w:t xml:space="preserve"> </w:t>
      </w:r>
    </w:p>
    <w:p w:rsidR="007F6C46" w:rsidRDefault="00FD1F89">
      <w:pPr>
        <w:spacing w:after="0" w:line="259" w:lineRule="auto"/>
        <w:ind w:left="867" w:right="0" w:firstLine="0"/>
        <w:jc w:val="left"/>
      </w:pPr>
      <w:r>
        <w:t xml:space="preserve"> </w:t>
      </w:r>
    </w:p>
    <w:p w:rsidR="007F6C46" w:rsidRDefault="00FD1F89">
      <w:pPr>
        <w:pStyle w:val="Nagwek2"/>
        <w:ind w:left="10"/>
      </w:pPr>
      <w:r>
        <w:rPr>
          <w:u w:val="none"/>
        </w:rPr>
        <w:t>10.</w:t>
      </w:r>
      <w:r>
        <w:rPr>
          <w:rFonts w:ascii="Arial" w:eastAsia="Arial" w:hAnsi="Arial" w:cs="Arial"/>
          <w:u w:val="none"/>
        </w:rPr>
        <w:t xml:space="preserve"> </w:t>
      </w:r>
      <w:r>
        <w:t>Opis sposobu przygotowania ofert</w:t>
      </w:r>
      <w:r>
        <w:rPr>
          <w:u w:val="none"/>
        </w:rPr>
        <w:t xml:space="preserve"> </w:t>
      </w:r>
    </w:p>
    <w:p w:rsidR="007F6C46" w:rsidRDefault="00FD1F89">
      <w:pPr>
        <w:spacing w:after="58" w:line="259" w:lineRule="auto"/>
        <w:ind w:left="442" w:right="0" w:firstLine="0"/>
        <w:jc w:val="left"/>
      </w:pPr>
      <w:r>
        <w:rPr>
          <w:b/>
        </w:rPr>
        <w:t xml:space="preserve"> </w:t>
      </w:r>
    </w:p>
    <w:p w:rsidR="007F6C46" w:rsidRDefault="00FD1F89">
      <w:pPr>
        <w:ind w:left="502" w:right="45"/>
      </w:pPr>
      <w:r>
        <w:t>10.1</w:t>
      </w:r>
      <w:r>
        <w:rPr>
          <w:rFonts w:ascii="Arial" w:eastAsia="Arial" w:hAnsi="Arial" w:cs="Arial"/>
        </w:rPr>
        <w:t xml:space="preserve"> </w:t>
      </w:r>
      <w:r>
        <w:t xml:space="preserve">Ofertę składa się pod rygorem nieważności w formie pisemnej. </w:t>
      </w:r>
    </w:p>
    <w:p w:rsidR="007F6C46" w:rsidRDefault="00FD1F89">
      <w:pPr>
        <w:ind w:left="502" w:right="45"/>
      </w:pPr>
      <w:r>
        <w:t>10.2</w:t>
      </w:r>
      <w:r>
        <w:rPr>
          <w:rFonts w:ascii="Arial" w:eastAsia="Arial" w:hAnsi="Arial" w:cs="Arial"/>
        </w:rPr>
        <w:t xml:space="preserve"> </w:t>
      </w:r>
      <w:r>
        <w:t xml:space="preserve">Oferta winna zawierać: </w:t>
      </w:r>
    </w:p>
    <w:p w:rsidR="007F6C46" w:rsidRDefault="00FD1F89">
      <w:pPr>
        <w:ind w:left="867" w:right="45"/>
      </w:pPr>
      <w:r>
        <w:t>10.2.1</w:t>
      </w:r>
      <w:r>
        <w:rPr>
          <w:rFonts w:ascii="Arial" w:eastAsia="Arial" w:hAnsi="Arial" w:cs="Arial"/>
        </w:rPr>
        <w:t xml:space="preserve"> </w:t>
      </w:r>
      <w:r>
        <w:t xml:space="preserve">wypełniony formularz ofertowy – zał. nr 2 </w:t>
      </w:r>
    </w:p>
    <w:p w:rsidR="007F6C46" w:rsidRDefault="00FD1F89">
      <w:pPr>
        <w:ind w:left="1577" w:right="45" w:hanging="720"/>
      </w:pPr>
      <w:r>
        <w:t>10.2.2</w:t>
      </w:r>
      <w:r>
        <w:rPr>
          <w:rFonts w:ascii="Arial" w:eastAsia="Arial" w:hAnsi="Arial" w:cs="Arial"/>
        </w:rPr>
        <w:t xml:space="preserve"> </w:t>
      </w:r>
      <w:r>
        <w:t xml:space="preserve">oświadczenie o braku podstaw do wykluczenia i spełnianiu warunków udziału w postępowaniu – zał. nr 3 </w:t>
      </w:r>
    </w:p>
    <w:p w:rsidR="007F6C46" w:rsidRDefault="00FD1F89">
      <w:pPr>
        <w:ind w:left="1577" w:right="45" w:hanging="720"/>
      </w:pPr>
      <w:r>
        <w:t>10.2.3</w:t>
      </w:r>
      <w:r>
        <w:rPr>
          <w:rFonts w:ascii="Arial" w:eastAsia="Arial" w:hAnsi="Arial" w:cs="Arial"/>
        </w:rPr>
        <w:t xml:space="preserve"> </w:t>
      </w:r>
      <w:r>
        <w:t xml:space="preserve">pełnomocnictwo do podpisania oferty w oryginale lub kopii poświadczonej notarialnie - w przypadku podpisania oferty oraz poświadczania za zgodność z oryginałem kopii dokumentów przez osobę niewymienioną w odpisie z właściwego rejestru lub centralnej ewidencji i informacji o działalności gospodarczej wykonawcy </w:t>
      </w:r>
    </w:p>
    <w:p w:rsidR="007F6C46" w:rsidRDefault="00FD1F89">
      <w:pPr>
        <w:ind w:left="867" w:right="45"/>
      </w:pPr>
      <w:r>
        <w:t>10.2.4</w:t>
      </w:r>
      <w:r>
        <w:rPr>
          <w:rFonts w:ascii="Arial" w:eastAsia="Arial" w:hAnsi="Arial" w:cs="Arial"/>
        </w:rPr>
        <w:t xml:space="preserve"> </w:t>
      </w:r>
      <w:r>
        <w:t xml:space="preserve">zobowiązanie do udostępnienia zasobów (opcjonalnie) (zał. nr 5).  </w:t>
      </w:r>
    </w:p>
    <w:p w:rsidR="007F6C46" w:rsidRDefault="00FD1F89">
      <w:pPr>
        <w:ind w:left="994" w:right="45" w:hanging="502"/>
      </w:pPr>
      <w:r>
        <w:t>10.3</w:t>
      </w:r>
      <w:r>
        <w:rPr>
          <w:rFonts w:ascii="Arial" w:eastAsia="Arial" w:hAnsi="Arial" w:cs="Arial"/>
        </w:rPr>
        <w:t xml:space="preserve"> </w:t>
      </w:r>
      <w:r>
        <w:t xml:space="preserve">Oferta musi być napisana w języku polskim oraz podpisana przez osobę(y) upoważnioną do reprezentowania Wykonawcy na zewnątrz i zaciągania zobowiązań w wysokości odpowiadającej cenie oferty. </w:t>
      </w:r>
    </w:p>
    <w:p w:rsidR="007F6C46" w:rsidRDefault="00FD1F89">
      <w:pPr>
        <w:ind w:left="994" w:right="45" w:hanging="502"/>
      </w:pPr>
      <w:r>
        <w:t>10.4</w:t>
      </w:r>
      <w:r>
        <w:rPr>
          <w:rFonts w:ascii="Arial" w:eastAsia="Arial" w:hAnsi="Arial" w:cs="Arial"/>
        </w:rPr>
        <w:t xml:space="preserve"> </w:t>
      </w:r>
      <w: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7F6C46" w:rsidRDefault="00FD1F89">
      <w:pPr>
        <w:ind w:left="994" w:right="45" w:hanging="502"/>
      </w:pPr>
      <w:r>
        <w:t>10.5</w:t>
      </w:r>
      <w:r>
        <w:rPr>
          <w:rFonts w:ascii="Arial" w:eastAsia="Arial" w:hAnsi="Arial" w:cs="Arial"/>
        </w:rPr>
        <w:t xml:space="preserve"> </w:t>
      </w:r>
      <w:r>
        <w:t xml:space="preserve">Wykonawca ma prawo złożyć tylko jedną i jednoznacznie opisaną ofertę. Złożenie większej liczby ofert spowoduje odrzucenie wszystkich ofert złożonych przez danego Wykonawcę. </w:t>
      </w:r>
    </w:p>
    <w:p w:rsidR="007F6C46" w:rsidRDefault="00FD1F89">
      <w:pPr>
        <w:ind w:left="502" w:right="45"/>
      </w:pPr>
      <w:r>
        <w:t>10.6</w:t>
      </w:r>
      <w:r>
        <w:rPr>
          <w:rFonts w:ascii="Arial" w:eastAsia="Arial" w:hAnsi="Arial" w:cs="Arial"/>
        </w:rPr>
        <w:t xml:space="preserve"> </w:t>
      </w:r>
      <w:r>
        <w:t xml:space="preserve">Treść złożonej oferty musi odpowiadać treści SIWZ. </w:t>
      </w:r>
    </w:p>
    <w:p w:rsidR="007F6C46" w:rsidRDefault="00FD1F89">
      <w:pPr>
        <w:ind w:left="502" w:right="45"/>
      </w:pPr>
      <w:r>
        <w:t>10.7</w:t>
      </w:r>
      <w:r>
        <w:rPr>
          <w:rFonts w:ascii="Arial" w:eastAsia="Arial" w:hAnsi="Arial" w:cs="Arial"/>
        </w:rPr>
        <w:t xml:space="preserve"> </w:t>
      </w:r>
      <w:r>
        <w:t xml:space="preserve">Wykonawca poniesie wszelkie koszty związane z przygotowaniem i złożeniem oferty. </w:t>
      </w:r>
    </w:p>
    <w:p w:rsidR="007F6C46" w:rsidRDefault="00FD1F89">
      <w:pPr>
        <w:ind w:left="994" w:right="45" w:hanging="502"/>
      </w:pPr>
      <w:r>
        <w:t>10.8</w:t>
      </w:r>
      <w:r>
        <w:rPr>
          <w:rFonts w:ascii="Arial" w:eastAsia="Arial" w:hAnsi="Arial" w:cs="Arial"/>
        </w:rPr>
        <w:t xml:space="preserve"> </w:t>
      </w:r>
      <w:r>
        <w:t xml:space="preserve">Zaleca się, aby każda zapisana strona oferty była ponumerowana kolejnymi numerami, a cała oferta wraz z załącznikami była w trwały sposób ze sobą połączona (np. zbindowana, zszyta uniemożliwiając jej samoistną dekompletację). </w:t>
      </w:r>
    </w:p>
    <w:p w:rsidR="007F6C46" w:rsidRDefault="00FD1F89">
      <w:pPr>
        <w:ind w:left="994" w:right="45" w:hanging="502"/>
      </w:pPr>
      <w:r>
        <w:t>10.9</w:t>
      </w:r>
      <w:r>
        <w:rPr>
          <w:rFonts w:ascii="Arial" w:eastAsia="Arial" w:hAnsi="Arial" w:cs="Arial"/>
        </w:rPr>
        <w:t xml:space="preserve"> </w:t>
      </w:r>
      <w:r>
        <w:t xml:space="preserve">Poprawki lub zmiany (również przy użyciu korektora) w ofercie, powinny być parafowane własnoręcznie przez osobę podpisującą ofertę. </w:t>
      </w:r>
    </w:p>
    <w:p w:rsidR="007F6C46" w:rsidRDefault="00FD1F89" w:rsidP="004B033A">
      <w:pPr>
        <w:spacing w:after="25"/>
        <w:ind w:left="994" w:right="45" w:hanging="502"/>
      </w:pPr>
      <w:r>
        <w:t>10.10</w:t>
      </w:r>
      <w:r>
        <w:rPr>
          <w:rFonts w:ascii="Arial" w:eastAsia="Arial" w:hAnsi="Arial" w:cs="Arial"/>
        </w:rPr>
        <w:t xml:space="preserve"> </w:t>
      </w:r>
      <w:r>
        <w:t xml:space="preserve">Ofertę należy umieścić w zamkniętym opakowaniu, uniemożliwiającym odczytanie jego zawartości bez uszkodzenia tego opakowania. Opakowanie winno być oznaczone nazwą (firmą) i adresem Wykonawcy, zaadresowane na adres: </w:t>
      </w:r>
    </w:p>
    <w:p w:rsidR="007F6C46" w:rsidRDefault="00FB067D" w:rsidP="004B033A">
      <w:pPr>
        <w:spacing w:after="20" w:line="259" w:lineRule="auto"/>
        <w:ind w:left="1518" w:right="700"/>
        <w:jc w:val="center"/>
      </w:pPr>
      <w:r>
        <w:rPr>
          <w:b/>
        </w:rPr>
        <w:t>Urząd Gminy</w:t>
      </w:r>
      <w:r w:rsidR="00FD1F89">
        <w:rPr>
          <w:b/>
        </w:rPr>
        <w:t xml:space="preserve"> </w:t>
      </w:r>
      <w:r>
        <w:rPr>
          <w:b/>
        </w:rPr>
        <w:t>w Stegnie</w:t>
      </w:r>
      <w:r w:rsidR="00FD1F89">
        <w:rPr>
          <w:b/>
        </w:rPr>
        <w:t xml:space="preserve"> ul. </w:t>
      </w:r>
      <w:r>
        <w:rPr>
          <w:b/>
        </w:rPr>
        <w:t>Gdańska 34, 82-103 Stegna</w:t>
      </w:r>
    </w:p>
    <w:p w:rsidR="007F6C46" w:rsidRDefault="00FD1F89" w:rsidP="004B033A">
      <w:pPr>
        <w:spacing w:after="22" w:line="259" w:lineRule="auto"/>
        <w:ind w:left="809" w:right="0" w:firstLine="0"/>
        <w:jc w:val="center"/>
      </w:pPr>
      <w:r>
        <w:t xml:space="preserve">oraz opisane: </w:t>
      </w:r>
      <w:r>
        <w:rPr>
          <w:b/>
        </w:rPr>
        <w:t xml:space="preserve"> </w:t>
      </w:r>
    </w:p>
    <w:p w:rsidR="007F6C46" w:rsidRDefault="00FB067D" w:rsidP="00FB067D">
      <w:pPr>
        <w:pStyle w:val="Nagwek2"/>
        <w:spacing w:after="25" w:line="259" w:lineRule="auto"/>
        <w:ind w:left="1418" w:firstLine="0"/>
      </w:pPr>
      <w:r>
        <w:rPr>
          <w:u w:val="none"/>
        </w:rPr>
        <w:t>Oferta w przetargu nieograniczonym pn. „</w:t>
      </w:r>
      <w:r w:rsidR="00FD1F89">
        <w:rPr>
          <w:u w:val="none"/>
        </w:rPr>
        <w:t xml:space="preserve">Dostawa średniego samochodu specjalnego, pożarniczego, ratowniczo–gaśniczego na podwoziu z napędem 4x4 dla OSP </w:t>
      </w:r>
      <w:r>
        <w:rPr>
          <w:u w:val="none"/>
        </w:rPr>
        <w:t>Mikoszewo” nie otwierać przed dniem otwarcia ofert.</w:t>
      </w:r>
    </w:p>
    <w:p w:rsidR="007F6C46" w:rsidRDefault="00FD1F89">
      <w:pPr>
        <w:spacing w:after="0" w:line="259" w:lineRule="auto"/>
        <w:ind w:left="869" w:right="0" w:firstLine="0"/>
        <w:jc w:val="center"/>
      </w:pPr>
      <w:r>
        <w:rPr>
          <w:b/>
        </w:rPr>
        <w:t xml:space="preserve"> </w:t>
      </w:r>
    </w:p>
    <w:p w:rsidR="007F6C46" w:rsidRDefault="00FD1F89">
      <w:pPr>
        <w:ind w:left="1138" w:right="45" w:hanging="646"/>
      </w:pPr>
      <w:r>
        <w:lastRenderedPageBreak/>
        <w:t>10.11</w:t>
      </w:r>
      <w:r>
        <w:rPr>
          <w:rFonts w:ascii="Arial" w:eastAsia="Arial" w:hAnsi="Arial" w:cs="Arial"/>
        </w:rPr>
        <w:t xml:space="preserve"> </w:t>
      </w:r>
      <w:r>
        <w:t xml:space="preserve">Zamawiający informuje, iż zgodnie z art. 8 w zw. z art. 96 ust. 3 ustawy </w:t>
      </w:r>
      <w:proofErr w:type="spellStart"/>
      <w:r>
        <w:t>Pzp</w:t>
      </w:r>
      <w:proofErr w:type="spellEnd"/>
      <w: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t>późn</w:t>
      </w:r>
      <w:proofErr w:type="spellEnd"/>
      <w:r>
        <w:t xml:space="preserve">. zm.), jeśli Wykonawca w terminie składania ofert zastrzegł, że nie mogą one być udostępniane i jednocześnie wykazał, iż zastrzeżone informacje stanowią tajemnicę przedsiębiorstwa. </w:t>
      </w:r>
    </w:p>
    <w:p w:rsidR="007F6C46" w:rsidRDefault="00FD1F89">
      <w:pPr>
        <w:ind w:left="1138" w:right="45" w:hanging="646"/>
      </w:pPr>
      <w:r>
        <w:t>10.12</w:t>
      </w:r>
      <w:r>
        <w:rPr>
          <w:rFonts w:ascii="Arial" w:eastAsia="Arial" w:hAnsi="Arial" w:cs="Arial"/>
        </w:rPr>
        <w:t xml:space="preserve"> </w:t>
      </w:r>
      <w: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7F6C46" w:rsidRDefault="00FD1F89">
      <w:pPr>
        <w:ind w:left="1138" w:right="45" w:hanging="646"/>
      </w:pPr>
      <w:r>
        <w:t>10.13</w:t>
      </w:r>
      <w:r>
        <w:rPr>
          <w:rFonts w:ascii="Arial" w:eastAsia="Arial" w:hAnsi="Arial" w:cs="Arial"/>
        </w:rPr>
        <w:t xml:space="preserve"> </w:t>
      </w:r>
      <w: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7F6C46" w:rsidRDefault="00FD1F89">
      <w:pPr>
        <w:ind w:left="1138" w:right="45" w:hanging="646"/>
      </w:pPr>
      <w:r>
        <w:t>10.14</w:t>
      </w:r>
      <w:r>
        <w:rPr>
          <w:rFonts w:ascii="Arial" w:eastAsia="Arial" w:hAnsi="Arial" w:cs="Arial"/>
        </w:rPr>
        <w:t xml:space="preserve"> </w:t>
      </w:r>
      <w:r>
        <w:t xml:space="preserve">Zamawiający informuje, że w przypadku kiedy wykonawca otrzyma od niego wezwanie w trybie art. 90 ustawy </w:t>
      </w:r>
      <w:proofErr w:type="spellStart"/>
      <w:r>
        <w:t>Pzp</w:t>
      </w:r>
      <w:proofErr w:type="spellEnd"/>
      <w: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7F6C46" w:rsidRDefault="00FD1F89">
      <w:pPr>
        <w:ind w:left="1138" w:right="45" w:hanging="646"/>
      </w:pPr>
      <w:r>
        <w:t>10.15</w:t>
      </w:r>
      <w:r>
        <w:rPr>
          <w:rFonts w:ascii="Arial" w:eastAsia="Arial" w:hAnsi="Arial" w:cs="Arial"/>
        </w:rPr>
        <w:t xml:space="preserve"> </w:t>
      </w:r>
      <w: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7F6C46" w:rsidRDefault="00FD1F89">
      <w:pPr>
        <w:ind w:left="1138" w:right="45" w:hanging="646"/>
      </w:pPr>
      <w:r>
        <w:t>10.16</w:t>
      </w:r>
      <w:r>
        <w:rPr>
          <w:rFonts w:ascii="Arial" w:eastAsia="Arial" w:hAnsi="Arial" w:cs="Arial"/>
        </w:rPr>
        <w:t xml:space="preserve"> </w:t>
      </w:r>
      <w:r>
        <w:t xml:space="preserve">Wykonawca ma prawo przed upływem terminu składania ofert wycofać się z postępowania poprzez złożenie pisemnego powiadomienia, według tych samych zasad jak wprowadzanie zmian i poprawek z napisem na kopercie „WYCOFANIE”. </w:t>
      </w:r>
    </w:p>
    <w:p w:rsidR="007F6C46" w:rsidRDefault="00FD1F89">
      <w:pPr>
        <w:ind w:left="1162" w:right="45"/>
      </w:pPr>
      <w:r>
        <w:t xml:space="preserve">Koperty ofert wycofywanych nie będą otwierane. </w:t>
      </w:r>
    </w:p>
    <w:p w:rsidR="007F6C46" w:rsidRDefault="00FD1F89">
      <w:pPr>
        <w:ind w:left="1138" w:right="45" w:hanging="646"/>
      </w:pPr>
      <w:r>
        <w:t>10.17</w:t>
      </w:r>
      <w:r>
        <w:rPr>
          <w:rFonts w:ascii="Arial" w:eastAsia="Arial" w:hAnsi="Arial" w:cs="Arial"/>
        </w:rPr>
        <w:t xml:space="preserve"> </w:t>
      </w:r>
      <w:r>
        <w:t xml:space="preserve">Oferta, której treść nie będzie odpowiadać treści SIWZ, z zastrzeżeniem art. 87 ust. 2 pkt 3 ustawy </w:t>
      </w:r>
      <w:proofErr w:type="spellStart"/>
      <w:r>
        <w:t>Pzp</w:t>
      </w:r>
      <w:proofErr w:type="spellEnd"/>
      <w:r>
        <w:t xml:space="preserve"> zostanie odrzucona (art. 89 ust. 1 pkt 2 ustawy </w:t>
      </w:r>
      <w:proofErr w:type="spellStart"/>
      <w:r>
        <w:t>Pzp</w:t>
      </w:r>
      <w:proofErr w:type="spellEnd"/>
      <w:r>
        <w:t xml:space="preserve">). Wszelkie niejasności i obiekcje dotyczące treści zapisów w SIWZ należy zatem wyjaśnić z Zamawiającym przed terminem składania ofert w trybie przewidzianym w pkt 7.4 niniejszej SIWZ. Przepisy ustawy </w:t>
      </w:r>
      <w:proofErr w:type="spellStart"/>
      <w:r>
        <w:t>Pzp</w:t>
      </w:r>
      <w:proofErr w:type="spellEnd"/>
      <w:r>
        <w:t xml:space="preserve"> nie przewidują negocjacji warunków udzielenia zamówienia, w tym zapisów projektu umowy, po terminie otwarcia ofert. </w:t>
      </w:r>
    </w:p>
    <w:p w:rsidR="007F6C46" w:rsidRDefault="00FD1F89">
      <w:pPr>
        <w:spacing w:after="0" w:line="259" w:lineRule="auto"/>
        <w:ind w:left="867" w:right="0" w:firstLine="0"/>
        <w:jc w:val="left"/>
      </w:pPr>
      <w:r>
        <w:t xml:space="preserve"> </w:t>
      </w:r>
    </w:p>
    <w:p w:rsidR="007F6C46" w:rsidRDefault="00FD1F89">
      <w:pPr>
        <w:pStyle w:val="Nagwek3"/>
        <w:ind w:left="10"/>
      </w:pPr>
      <w:r>
        <w:rPr>
          <w:u w:val="none"/>
        </w:rPr>
        <w:lastRenderedPageBreak/>
        <w:t>11.</w:t>
      </w:r>
      <w:r>
        <w:rPr>
          <w:rFonts w:ascii="Arial" w:eastAsia="Arial" w:hAnsi="Arial" w:cs="Arial"/>
          <w:u w:val="none"/>
        </w:rPr>
        <w:t xml:space="preserve"> </w:t>
      </w:r>
      <w:r>
        <w:t>Miejsce oraz termin składania i otwarcia ofert</w:t>
      </w:r>
      <w:r>
        <w:rPr>
          <w:u w:val="none"/>
        </w:rPr>
        <w:t xml:space="preserve"> </w:t>
      </w:r>
    </w:p>
    <w:p w:rsidR="007F6C46" w:rsidRDefault="00FD1F89">
      <w:pPr>
        <w:spacing w:after="52" w:line="259" w:lineRule="auto"/>
        <w:ind w:left="375" w:right="0" w:firstLine="0"/>
        <w:jc w:val="left"/>
      </w:pPr>
      <w:r>
        <w:rPr>
          <w:b/>
        </w:rPr>
        <w:t xml:space="preserve"> </w:t>
      </w:r>
    </w:p>
    <w:p w:rsidR="007F6C46" w:rsidRDefault="00FD1F89">
      <w:pPr>
        <w:ind w:left="799" w:right="45" w:hanging="566"/>
      </w:pPr>
      <w:r>
        <w:t>11.1</w:t>
      </w:r>
      <w:r>
        <w:rPr>
          <w:rFonts w:ascii="Arial" w:eastAsia="Arial" w:hAnsi="Arial" w:cs="Arial"/>
        </w:rPr>
        <w:t xml:space="preserve"> </w:t>
      </w:r>
      <w:r>
        <w:t>Ofertę należy złożyć w zamknięt</w:t>
      </w:r>
      <w:r w:rsidR="00FB067D">
        <w:t>ym opakowaniu</w:t>
      </w:r>
      <w:r>
        <w:t xml:space="preserve"> w siedzibie Urzędu Gminy w </w:t>
      </w:r>
      <w:r w:rsidR="00FB067D">
        <w:t>Stegnie, ul. Gdańska 34, 82-103 Stegna</w:t>
      </w:r>
      <w:r>
        <w:t>, w sekretariacie (pokój nr 1</w:t>
      </w:r>
      <w:r w:rsidR="00FB067D">
        <w:t>6</w:t>
      </w:r>
      <w:r>
        <w:t xml:space="preserve">), nie później niż </w:t>
      </w:r>
      <w:r>
        <w:rPr>
          <w:b/>
        </w:rPr>
        <w:t xml:space="preserve">do dnia </w:t>
      </w:r>
      <w:r w:rsidR="008D4647" w:rsidRPr="008D4647">
        <w:rPr>
          <w:b/>
          <w:color w:val="auto"/>
        </w:rPr>
        <w:t>09.08.2018 r.</w:t>
      </w:r>
      <w:r w:rsidRPr="008D4647">
        <w:rPr>
          <w:b/>
          <w:color w:val="auto"/>
        </w:rPr>
        <w:t xml:space="preserve">. </w:t>
      </w:r>
      <w:r>
        <w:rPr>
          <w:b/>
        </w:rPr>
        <w:t xml:space="preserve">do godziny </w:t>
      </w:r>
      <w:r w:rsidR="00FB067D">
        <w:rPr>
          <w:b/>
        </w:rPr>
        <w:t>09</w:t>
      </w:r>
      <w:r>
        <w:rPr>
          <w:b/>
        </w:rPr>
        <w:t xml:space="preserve">:00. </w:t>
      </w:r>
    </w:p>
    <w:p w:rsidR="007F6C46" w:rsidRDefault="00FD1F89">
      <w:pPr>
        <w:ind w:left="799" w:right="45" w:hanging="566"/>
      </w:pPr>
      <w:r>
        <w:t>11.2</w:t>
      </w:r>
      <w:r>
        <w:rPr>
          <w:rFonts w:ascii="Arial" w:eastAsia="Arial" w:hAnsi="Arial" w:cs="Arial"/>
        </w:rPr>
        <w:t xml:space="preserve"> </w:t>
      </w:r>
      <w:r>
        <w:t>Decydujące znaczenie dla oceny zachowania terminu składania ofert ma data i godzina wpływu oferty do Zamawiającego, a nie data jej wysłania przesyłką pocztową czy kurierską.</w:t>
      </w:r>
      <w:r>
        <w:rPr>
          <w:b/>
        </w:rPr>
        <w:t xml:space="preserve"> </w:t>
      </w:r>
    </w:p>
    <w:p w:rsidR="007F6C46" w:rsidRDefault="00FD1F89">
      <w:pPr>
        <w:ind w:left="799" w:right="45" w:hanging="566"/>
      </w:pPr>
      <w:r>
        <w:t>11.3</w:t>
      </w:r>
      <w:r>
        <w:rPr>
          <w:rFonts w:ascii="Arial" w:eastAsia="Arial" w:hAnsi="Arial" w:cs="Arial"/>
        </w:rPr>
        <w:t xml:space="preserve"> </w:t>
      </w:r>
      <w:r>
        <w:t xml:space="preserve">Jeżeli oferta zostanie złożona po terminie wskazanym w pkt 11.1 Zamawiający niezwłocznie zwraca ją Wykonawcy. </w:t>
      </w:r>
      <w:r>
        <w:rPr>
          <w:b/>
        </w:rPr>
        <w:t xml:space="preserve"> </w:t>
      </w:r>
    </w:p>
    <w:p w:rsidR="007F6C46" w:rsidRDefault="00FD1F89">
      <w:pPr>
        <w:ind w:left="799" w:right="45" w:hanging="566"/>
      </w:pPr>
      <w:r>
        <w:t>11.4</w:t>
      </w:r>
      <w:r>
        <w:rPr>
          <w:rFonts w:ascii="Arial" w:eastAsia="Arial" w:hAnsi="Arial" w:cs="Arial"/>
        </w:rPr>
        <w:t xml:space="preserve"> </w:t>
      </w:r>
      <w:r>
        <w:t xml:space="preserve">Otwarcie ofert jest jawne i następuje bezpośrednio po upływie terminu do ich składania dnia </w:t>
      </w:r>
      <w:r w:rsidR="008D4647">
        <w:rPr>
          <w:b/>
          <w:color w:val="auto"/>
        </w:rPr>
        <w:t>09.09</w:t>
      </w:r>
      <w:r>
        <w:rPr>
          <w:b/>
        </w:rPr>
        <w:t>.</w:t>
      </w:r>
      <w:r w:rsidR="008D4647">
        <w:rPr>
          <w:b/>
        </w:rPr>
        <w:t>2018 r.</w:t>
      </w:r>
      <w:r>
        <w:rPr>
          <w:b/>
        </w:rPr>
        <w:t xml:space="preserve"> o godz. </w:t>
      </w:r>
      <w:r w:rsidR="00FB067D">
        <w:rPr>
          <w:b/>
        </w:rPr>
        <w:t>09:10</w:t>
      </w:r>
      <w:r>
        <w:t xml:space="preserve"> w Urzędzie Gminy </w:t>
      </w:r>
      <w:r w:rsidR="00FB067D">
        <w:t>w Stegnie pok. Nr 1</w:t>
      </w:r>
      <w:r>
        <w:rPr>
          <w:b/>
        </w:rPr>
        <w:t xml:space="preserve"> </w:t>
      </w:r>
    </w:p>
    <w:p w:rsidR="007F6C46" w:rsidRDefault="00FD1F89">
      <w:pPr>
        <w:ind w:left="799" w:right="45" w:hanging="566"/>
      </w:pPr>
      <w:r>
        <w:t>11.5</w:t>
      </w:r>
      <w:r>
        <w:rPr>
          <w:rFonts w:ascii="Arial" w:eastAsia="Arial" w:hAnsi="Arial" w:cs="Arial"/>
        </w:rPr>
        <w:t xml:space="preserve"> </w:t>
      </w:r>
      <w:r>
        <w:t xml:space="preserve">Podczas otwarcia ofert Zamawiający odczyta informacje, o których mowa w art. 86 ust. 4 ustawy </w:t>
      </w:r>
      <w:proofErr w:type="spellStart"/>
      <w:r>
        <w:t>Pzp</w:t>
      </w:r>
      <w:proofErr w:type="spellEnd"/>
      <w:r>
        <w:t>.</w:t>
      </w:r>
      <w:r>
        <w:rPr>
          <w:b/>
        </w:rPr>
        <w:t xml:space="preserve"> </w:t>
      </w:r>
    </w:p>
    <w:p w:rsidR="007F6C46" w:rsidRDefault="00FD1F89">
      <w:pPr>
        <w:ind w:left="799" w:right="45" w:hanging="566"/>
      </w:pPr>
      <w:r>
        <w:t>11.6</w:t>
      </w:r>
      <w:r>
        <w:rPr>
          <w:rFonts w:ascii="Arial" w:eastAsia="Arial" w:hAnsi="Arial" w:cs="Arial"/>
        </w:rPr>
        <w:t xml:space="preserve"> </w:t>
      </w:r>
      <w:r>
        <w:t xml:space="preserve">Niezwłocznie po otwarciu ofert zamawiający zamieści na stronie </w:t>
      </w:r>
      <w:hyperlink r:id="rId14" w:history="1">
        <w:r w:rsidR="00FB067D" w:rsidRPr="00441885">
          <w:rPr>
            <w:rStyle w:val="Hipercze"/>
          </w:rPr>
          <w:t>www.stegna.pl</w:t>
        </w:r>
      </w:hyperlink>
      <w:r w:rsidR="00FB067D">
        <w:rPr>
          <w:u w:val="single" w:color="000000"/>
        </w:rPr>
        <w:t xml:space="preserve"> </w:t>
      </w:r>
      <w:r>
        <w:t>informacje dotyczące:</w:t>
      </w:r>
      <w:r>
        <w:rPr>
          <w:b/>
        </w:rPr>
        <w:t xml:space="preserve"> </w:t>
      </w:r>
    </w:p>
    <w:p w:rsidR="007F6C46" w:rsidRDefault="00FD1F89">
      <w:pPr>
        <w:ind w:left="810" w:right="45"/>
      </w:pPr>
      <w:r>
        <w:t>11.6.1</w:t>
      </w:r>
      <w:r>
        <w:rPr>
          <w:rFonts w:ascii="Arial" w:eastAsia="Arial" w:hAnsi="Arial" w:cs="Arial"/>
        </w:rPr>
        <w:t xml:space="preserve"> </w:t>
      </w:r>
      <w:r>
        <w:t xml:space="preserve">kwoty, jaką zamierza przeznaczyć na sfinansowanie zamówienia; </w:t>
      </w:r>
    </w:p>
    <w:p w:rsidR="007F6C46" w:rsidRPr="008D4647" w:rsidRDefault="00FD1F89">
      <w:pPr>
        <w:ind w:left="810" w:right="45"/>
        <w:rPr>
          <w:color w:val="auto"/>
        </w:rPr>
      </w:pPr>
      <w:r>
        <w:t>11.6.</w:t>
      </w:r>
      <w:r w:rsidRPr="008D4647">
        <w:rPr>
          <w:color w:val="auto"/>
        </w:rPr>
        <w:t>2</w:t>
      </w:r>
      <w:r w:rsidRPr="008D4647">
        <w:rPr>
          <w:rFonts w:ascii="Arial" w:eastAsia="Arial" w:hAnsi="Arial" w:cs="Arial"/>
          <w:color w:val="auto"/>
        </w:rPr>
        <w:t xml:space="preserve"> </w:t>
      </w:r>
      <w:r w:rsidRPr="008D4647">
        <w:rPr>
          <w:color w:val="auto"/>
        </w:rPr>
        <w:t xml:space="preserve">firm oraz adresów wykonawców, którzy złożyli oferty w terminie; </w:t>
      </w:r>
    </w:p>
    <w:p w:rsidR="007F6C46" w:rsidRPr="008D4647" w:rsidRDefault="00FD1F89">
      <w:pPr>
        <w:spacing w:after="7"/>
        <w:ind w:left="1652" w:right="45" w:hanging="852"/>
        <w:rPr>
          <w:color w:val="auto"/>
        </w:rPr>
      </w:pPr>
      <w:r w:rsidRPr="008D4647">
        <w:rPr>
          <w:color w:val="auto"/>
        </w:rPr>
        <w:t>11.6.3</w:t>
      </w:r>
      <w:r w:rsidRPr="008D4647">
        <w:rPr>
          <w:rFonts w:ascii="Arial" w:eastAsia="Arial" w:hAnsi="Arial" w:cs="Arial"/>
          <w:color w:val="auto"/>
        </w:rPr>
        <w:t xml:space="preserve"> </w:t>
      </w:r>
      <w:r w:rsidRPr="008D4647">
        <w:rPr>
          <w:color w:val="auto"/>
        </w:rPr>
        <w:t>ceny</w:t>
      </w:r>
      <w:r w:rsidR="008D4647" w:rsidRPr="008D4647">
        <w:rPr>
          <w:color w:val="auto"/>
        </w:rPr>
        <w:t xml:space="preserve"> i</w:t>
      </w:r>
      <w:r w:rsidRPr="008D4647">
        <w:rPr>
          <w:color w:val="auto"/>
        </w:rPr>
        <w:t xml:space="preserve"> okresu gwarancji</w:t>
      </w:r>
      <w:r w:rsidR="008D4647" w:rsidRPr="008D4647">
        <w:rPr>
          <w:color w:val="auto"/>
        </w:rPr>
        <w:t>.</w:t>
      </w:r>
    </w:p>
    <w:p w:rsidR="007F6C46" w:rsidRDefault="007F6C46">
      <w:pPr>
        <w:spacing w:after="25" w:line="259" w:lineRule="auto"/>
        <w:ind w:left="1085" w:right="0" w:firstLine="0"/>
        <w:jc w:val="left"/>
      </w:pPr>
    </w:p>
    <w:p w:rsidR="007F6C46" w:rsidRDefault="00FD1F89">
      <w:pPr>
        <w:pStyle w:val="Nagwek3"/>
        <w:ind w:left="84"/>
      </w:pPr>
      <w:r>
        <w:rPr>
          <w:u w:val="none"/>
        </w:rPr>
        <w:t>12.</w:t>
      </w:r>
      <w:r>
        <w:rPr>
          <w:rFonts w:ascii="Arial" w:eastAsia="Arial" w:hAnsi="Arial" w:cs="Arial"/>
          <w:u w:val="none"/>
        </w:rPr>
        <w:t xml:space="preserve"> </w:t>
      </w:r>
      <w:r>
        <w:t>Opis sposobu obliczenia ceny</w:t>
      </w:r>
      <w:r>
        <w:rPr>
          <w:u w:val="none"/>
        </w:rPr>
        <w:t xml:space="preserve"> </w:t>
      </w:r>
    </w:p>
    <w:p w:rsidR="007F6C46" w:rsidRDefault="00FD1F89">
      <w:pPr>
        <w:spacing w:line="259" w:lineRule="auto"/>
        <w:ind w:left="516" w:right="0" w:firstLine="0"/>
        <w:jc w:val="left"/>
      </w:pPr>
      <w:r>
        <w:rPr>
          <w:b/>
        </w:rPr>
        <w:t xml:space="preserve"> </w:t>
      </w:r>
    </w:p>
    <w:p w:rsidR="007F6C46" w:rsidRDefault="00FD1F89">
      <w:pPr>
        <w:ind w:left="994" w:right="45" w:hanging="502"/>
      </w:pPr>
      <w:r>
        <w:t>12.1</w:t>
      </w:r>
      <w:r>
        <w:rPr>
          <w:rFonts w:ascii="Arial" w:eastAsia="Arial" w:hAnsi="Arial" w:cs="Arial"/>
        </w:rPr>
        <w:t xml:space="preserve"> </w:t>
      </w:r>
      <w:r>
        <w:t>Cena oferty jest ceną ryczałtową stanowiącą wynik kalkulacji własnej Wykonawcy we wszystkich branżach dokonanej na podstawie dokumentacji przetargowej oraz innych kosztów związanych z dostawą do użytkowania przedmiotu postępowania. W cenie należy uwzględnić wszystkie koszty narzutów.</w:t>
      </w:r>
      <w:r>
        <w:rPr>
          <w:b/>
        </w:rPr>
        <w:t xml:space="preserve"> </w:t>
      </w:r>
    </w:p>
    <w:p w:rsidR="007F6C46" w:rsidRDefault="00FD1F89">
      <w:pPr>
        <w:ind w:left="994" w:right="45" w:hanging="502"/>
      </w:pPr>
      <w:r>
        <w:t>12.2</w:t>
      </w:r>
      <w:r>
        <w:rPr>
          <w:rFonts w:ascii="Arial" w:eastAsia="Arial" w:hAnsi="Arial" w:cs="Arial"/>
        </w:rPr>
        <w:t xml:space="preserve"> </w:t>
      </w:r>
      <w:r>
        <w:t>Ceny muszą być podane i wyliczone w zaokrągleniu do dwóch miejsc po przecinku (zasada zaokrąglenia – poniżej 5 należy końcówkę pominąć, powyżej i równe 5 należy zaokrąglić w górę).</w:t>
      </w:r>
      <w:r>
        <w:rPr>
          <w:b/>
        </w:rPr>
        <w:t xml:space="preserve"> </w:t>
      </w:r>
    </w:p>
    <w:p w:rsidR="007F6C46" w:rsidRDefault="00FD1F89">
      <w:pPr>
        <w:ind w:left="502" w:right="45"/>
      </w:pPr>
      <w:r>
        <w:t>12.3</w:t>
      </w:r>
      <w:r>
        <w:rPr>
          <w:rFonts w:ascii="Arial" w:eastAsia="Arial" w:hAnsi="Arial" w:cs="Arial"/>
        </w:rPr>
        <w:t xml:space="preserve"> </w:t>
      </w:r>
      <w:r>
        <w:t>Cena oferty winna być wyrażona w złotych polskich.</w:t>
      </w:r>
      <w:r>
        <w:rPr>
          <w:b/>
        </w:rPr>
        <w:t xml:space="preserve"> </w:t>
      </w:r>
    </w:p>
    <w:p w:rsidR="007F6C46" w:rsidRDefault="00FD1F89">
      <w:pPr>
        <w:ind w:left="994" w:right="45" w:hanging="502"/>
      </w:pPr>
      <w:r>
        <w:t>12.4</w:t>
      </w:r>
      <w:r>
        <w:rPr>
          <w:rFonts w:ascii="Arial" w:eastAsia="Arial" w:hAnsi="Arial" w:cs="Arial"/>
        </w:rPr>
        <w:t xml:space="preserve"> </w:t>
      </w:r>
      <w: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Pr>
          <w:b/>
        </w:rPr>
        <w:t>(rodzaj) towaru / usługi</w:t>
      </w:r>
      <w:r>
        <w:t xml:space="preserve">, których </w:t>
      </w:r>
      <w:r>
        <w:rPr>
          <w:b/>
        </w:rPr>
        <w:t xml:space="preserve">dostawa / świadczenie </w:t>
      </w:r>
      <w:r>
        <w:t>będzie prowadzić do jego powstania, oraz wskazując ich wartość bez kwoty podatku w formularzu ofertowym.</w:t>
      </w:r>
      <w:r>
        <w:rPr>
          <w:b/>
        </w:rPr>
        <w:t xml:space="preserve"> </w:t>
      </w:r>
    </w:p>
    <w:p w:rsidR="007F6C46" w:rsidRDefault="00FD1F89">
      <w:pPr>
        <w:spacing w:after="14"/>
        <w:ind w:left="502" w:right="45"/>
      </w:pPr>
      <w:r>
        <w:t>12.5</w:t>
      </w:r>
      <w:r>
        <w:rPr>
          <w:rFonts w:ascii="Arial" w:eastAsia="Arial" w:hAnsi="Arial" w:cs="Arial"/>
        </w:rPr>
        <w:t xml:space="preserve"> </w:t>
      </w:r>
      <w:r>
        <w:t xml:space="preserve">Zamawiający nie przewiduje rozliczeń z wykonawcą w walucie innej niż </w:t>
      </w:r>
      <w:r w:rsidR="0039193F">
        <w:t xml:space="preserve">Polski </w:t>
      </w:r>
      <w:r>
        <w:t>zł</w:t>
      </w:r>
      <w:r w:rsidR="0039193F">
        <w:t>oty</w:t>
      </w:r>
      <w:r>
        <w:t>.</w:t>
      </w:r>
      <w:r>
        <w:rPr>
          <w:b/>
        </w:rPr>
        <w:t xml:space="preserve"> </w:t>
      </w:r>
    </w:p>
    <w:p w:rsidR="007F6C46" w:rsidRDefault="00FD1F89">
      <w:pPr>
        <w:spacing w:after="69" w:line="259" w:lineRule="auto"/>
        <w:ind w:left="941" w:right="0" w:firstLine="0"/>
        <w:jc w:val="left"/>
      </w:pPr>
      <w:r>
        <w:rPr>
          <w:b/>
        </w:rPr>
        <w:t xml:space="preserve"> </w:t>
      </w:r>
    </w:p>
    <w:p w:rsidR="007F6C46" w:rsidRDefault="00FD1F89">
      <w:pPr>
        <w:pStyle w:val="Nagwek3"/>
        <w:ind w:left="375" w:hanging="365"/>
      </w:pPr>
      <w:r>
        <w:rPr>
          <w:u w:val="none"/>
        </w:rPr>
        <w:t>13.</w:t>
      </w:r>
      <w:r>
        <w:rPr>
          <w:rFonts w:ascii="Arial" w:eastAsia="Arial" w:hAnsi="Arial" w:cs="Arial"/>
          <w:u w:val="none"/>
        </w:rPr>
        <w:t xml:space="preserve"> </w:t>
      </w:r>
      <w:r>
        <w:t>Opis kryteriów, którymi Zamawiający będzie się kierował przy wyborze oferty, wraz z</w:t>
      </w:r>
      <w:r>
        <w:rPr>
          <w:u w:val="none"/>
        </w:rPr>
        <w:t xml:space="preserve"> </w:t>
      </w:r>
      <w:r>
        <w:t>podaniem wag tych kryteriów i sposobu oceny ofert</w:t>
      </w:r>
      <w:r>
        <w:rPr>
          <w:u w:val="none"/>
        </w:rPr>
        <w:t xml:space="preserve"> </w:t>
      </w:r>
    </w:p>
    <w:p w:rsidR="007F6C46" w:rsidRDefault="00FD1F89">
      <w:pPr>
        <w:spacing w:after="0" w:line="259" w:lineRule="auto"/>
        <w:ind w:left="375" w:right="0" w:firstLine="0"/>
        <w:jc w:val="left"/>
      </w:pPr>
      <w:r>
        <w:rPr>
          <w:b/>
        </w:rPr>
        <w:t xml:space="preserve"> </w:t>
      </w:r>
    </w:p>
    <w:p w:rsidR="007F6C46" w:rsidRDefault="00FD1F89">
      <w:pPr>
        <w:ind w:left="1226" w:right="45" w:hanging="566"/>
      </w:pPr>
      <w:r>
        <w:lastRenderedPageBreak/>
        <w:t>13.1</w:t>
      </w:r>
      <w:r>
        <w:rPr>
          <w:rFonts w:ascii="Arial" w:eastAsia="Arial" w:hAnsi="Arial" w:cs="Arial"/>
        </w:rPr>
        <w:t xml:space="preserve"> </w:t>
      </w:r>
      <w:r>
        <w:t xml:space="preserve">Przy dokonywaniu wyboru najkorzystniejszej oferty zamawiający stosował będzie następujące kryteria oceny ofert: </w:t>
      </w:r>
    </w:p>
    <w:p w:rsidR="007F6C46" w:rsidRDefault="00FD1F89">
      <w:pPr>
        <w:spacing w:after="27" w:line="259" w:lineRule="auto"/>
        <w:ind w:left="1510" w:right="0" w:firstLine="0"/>
        <w:jc w:val="left"/>
      </w:pPr>
      <w:r>
        <w:t xml:space="preserve"> </w:t>
      </w:r>
    </w:p>
    <w:p w:rsidR="007F6C46" w:rsidRDefault="00FD1F89">
      <w:pPr>
        <w:spacing w:after="25" w:line="250" w:lineRule="auto"/>
        <w:ind w:left="1308" w:right="0"/>
      </w:pPr>
      <w:r>
        <w:rPr>
          <w:b/>
        </w:rPr>
        <w:t>a)</w:t>
      </w:r>
      <w:r>
        <w:rPr>
          <w:rFonts w:ascii="Arial" w:eastAsia="Arial" w:hAnsi="Arial" w:cs="Arial"/>
          <w:b/>
        </w:rPr>
        <w:t xml:space="preserve"> </w:t>
      </w:r>
      <w:r>
        <w:rPr>
          <w:b/>
        </w:rPr>
        <w:t xml:space="preserve">kryterium: cena (C) – waga 60 % </w:t>
      </w:r>
    </w:p>
    <w:p w:rsidR="007F6C46" w:rsidRDefault="00FD1F89">
      <w:pPr>
        <w:spacing w:after="60" w:line="259" w:lineRule="auto"/>
        <w:ind w:left="1673" w:right="0" w:firstLine="0"/>
        <w:jc w:val="left"/>
      </w:pPr>
      <w:r>
        <w:t xml:space="preserve"> </w:t>
      </w:r>
    </w:p>
    <w:p w:rsidR="007F6C46" w:rsidRDefault="00FD1F89">
      <w:pPr>
        <w:spacing w:after="7"/>
        <w:ind w:left="1520" w:right="45"/>
      </w:pPr>
      <w:r>
        <w:t xml:space="preserve">Zamawiający w kryterium </w:t>
      </w:r>
      <w:r>
        <w:rPr>
          <w:i/>
        </w:rPr>
        <w:t>cena</w:t>
      </w:r>
      <w:r>
        <w:t xml:space="preserve"> będzie przyznawał punkty według wzoru: </w:t>
      </w:r>
    </w:p>
    <w:p w:rsidR="007F6C46" w:rsidRDefault="00FD1F89">
      <w:pPr>
        <w:spacing w:after="45" w:line="259" w:lineRule="auto"/>
        <w:ind w:left="1510" w:right="0" w:firstLine="0"/>
        <w:jc w:val="left"/>
      </w:pPr>
      <w:r>
        <w:t xml:space="preserve"> </w:t>
      </w:r>
    </w:p>
    <w:p w:rsidR="007F6C46" w:rsidRDefault="00FD1F89">
      <w:pPr>
        <w:pStyle w:val="Nagwek2"/>
        <w:spacing w:after="20" w:line="259" w:lineRule="auto"/>
        <w:ind w:left="1518"/>
        <w:jc w:val="center"/>
      </w:pPr>
      <w:r>
        <w:rPr>
          <w:u w:val="none"/>
        </w:rPr>
        <w:t xml:space="preserve">C = ( </w:t>
      </w:r>
      <w:proofErr w:type="spellStart"/>
      <w:r>
        <w:rPr>
          <w:u w:val="none"/>
        </w:rPr>
        <w:t>C</w:t>
      </w:r>
      <w:r>
        <w:rPr>
          <w:u w:val="none"/>
          <w:vertAlign w:val="subscript"/>
        </w:rPr>
        <w:t>min</w:t>
      </w:r>
      <w:proofErr w:type="spellEnd"/>
      <w:r>
        <w:rPr>
          <w:u w:val="none"/>
          <w:vertAlign w:val="subscript"/>
        </w:rPr>
        <w:t xml:space="preserve"> </w:t>
      </w:r>
      <w:r>
        <w:rPr>
          <w:u w:val="none"/>
        </w:rPr>
        <w:t xml:space="preserve">/ </w:t>
      </w:r>
      <w:proofErr w:type="spellStart"/>
      <w:r>
        <w:rPr>
          <w:u w:val="none"/>
        </w:rPr>
        <w:t>C</w:t>
      </w:r>
      <w:r>
        <w:rPr>
          <w:u w:val="none"/>
          <w:vertAlign w:val="subscript"/>
        </w:rPr>
        <w:t>b</w:t>
      </w:r>
      <w:proofErr w:type="spellEnd"/>
      <w:r>
        <w:rPr>
          <w:u w:val="none"/>
        </w:rPr>
        <w:t xml:space="preserve"> ) x 60 pkt </w:t>
      </w:r>
    </w:p>
    <w:p w:rsidR="007F6C46" w:rsidRDefault="00FD1F89">
      <w:pPr>
        <w:spacing w:after="12" w:line="259" w:lineRule="auto"/>
        <w:ind w:left="1510" w:right="0" w:firstLine="0"/>
        <w:jc w:val="left"/>
      </w:pPr>
      <w:r>
        <w:rPr>
          <w:b/>
        </w:rPr>
        <w:t xml:space="preserve"> </w:t>
      </w:r>
    </w:p>
    <w:p w:rsidR="007F6C46" w:rsidRDefault="00FD1F89">
      <w:pPr>
        <w:ind w:left="1520" w:right="45"/>
      </w:pPr>
      <w:r>
        <w:t xml:space="preserve">gdzie: </w:t>
      </w:r>
    </w:p>
    <w:p w:rsidR="007F6C46" w:rsidRDefault="00FD1F89">
      <w:pPr>
        <w:ind w:left="1520" w:right="45"/>
      </w:pPr>
      <w:r>
        <w:rPr>
          <w:b/>
        </w:rPr>
        <w:t>C</w:t>
      </w:r>
      <w:r>
        <w:t xml:space="preserve">- liczba punktów przyznana ofercie w kryterium </w:t>
      </w:r>
      <w:r>
        <w:rPr>
          <w:i/>
        </w:rPr>
        <w:t xml:space="preserve">cena </w:t>
      </w:r>
    </w:p>
    <w:p w:rsidR="007F6C46" w:rsidRDefault="00FD1F89">
      <w:pPr>
        <w:spacing w:after="27"/>
        <w:ind w:left="1520" w:right="45"/>
      </w:pPr>
      <w:r>
        <w:rPr>
          <w:b/>
        </w:rPr>
        <w:t xml:space="preserve">C </w:t>
      </w:r>
      <w:r>
        <w:rPr>
          <w:b/>
          <w:vertAlign w:val="subscript"/>
        </w:rPr>
        <w:t>min</w:t>
      </w:r>
      <w:r>
        <w:t xml:space="preserve">-cena brutto najtańszej oferty (zł) </w:t>
      </w:r>
    </w:p>
    <w:p w:rsidR="007F6C46" w:rsidRDefault="00FD1F89">
      <w:pPr>
        <w:spacing w:after="17"/>
        <w:ind w:left="1520" w:right="45"/>
      </w:pPr>
      <w:r>
        <w:rPr>
          <w:b/>
        </w:rPr>
        <w:t xml:space="preserve">C </w:t>
      </w:r>
      <w:r>
        <w:rPr>
          <w:b/>
          <w:vertAlign w:val="subscript"/>
        </w:rPr>
        <w:t>b</w:t>
      </w:r>
      <w:r>
        <w:t xml:space="preserve">- cena brutto badanej oferty (zł) </w:t>
      </w:r>
    </w:p>
    <w:p w:rsidR="007F6C46" w:rsidRPr="00EA414D" w:rsidRDefault="00FD1F89">
      <w:pPr>
        <w:spacing w:after="16" w:line="259" w:lineRule="auto"/>
        <w:ind w:left="1510" w:right="0" w:firstLine="0"/>
        <w:jc w:val="left"/>
        <w:rPr>
          <w:color w:val="auto"/>
        </w:rPr>
      </w:pPr>
      <w:r w:rsidRPr="00EA414D">
        <w:rPr>
          <w:color w:val="auto"/>
        </w:rPr>
        <w:t xml:space="preserve"> </w:t>
      </w:r>
    </w:p>
    <w:p w:rsidR="007F6C46" w:rsidRPr="00EA414D" w:rsidRDefault="00FD1F89">
      <w:pPr>
        <w:spacing w:after="26" w:line="259" w:lineRule="auto"/>
        <w:ind w:left="1510" w:right="0" w:firstLine="0"/>
        <w:jc w:val="left"/>
        <w:rPr>
          <w:color w:val="auto"/>
        </w:rPr>
      </w:pPr>
      <w:r w:rsidRPr="00EA414D">
        <w:rPr>
          <w:color w:val="auto"/>
        </w:rPr>
        <w:t xml:space="preserve"> </w:t>
      </w:r>
    </w:p>
    <w:p w:rsidR="007F6C46" w:rsidRDefault="00FD1F89">
      <w:pPr>
        <w:pStyle w:val="Nagwek2"/>
        <w:spacing w:after="25" w:line="250" w:lineRule="auto"/>
        <w:ind w:left="1308"/>
      </w:pPr>
      <w:r>
        <w:rPr>
          <w:u w:val="none"/>
        </w:rPr>
        <w:t>b)</w:t>
      </w:r>
      <w:r>
        <w:rPr>
          <w:rFonts w:ascii="Arial" w:eastAsia="Arial" w:hAnsi="Arial" w:cs="Arial"/>
          <w:u w:val="none"/>
        </w:rPr>
        <w:t xml:space="preserve"> </w:t>
      </w:r>
      <w:r>
        <w:rPr>
          <w:u w:val="none"/>
        </w:rPr>
        <w:t xml:space="preserve">kryterium: zawieszenie kabiny (K) – waga 15 % </w:t>
      </w:r>
    </w:p>
    <w:p w:rsidR="007F6C46" w:rsidRDefault="00FD1F89">
      <w:pPr>
        <w:spacing w:after="51" w:line="259" w:lineRule="auto"/>
        <w:ind w:left="1673" w:right="0" w:firstLine="0"/>
        <w:jc w:val="left"/>
      </w:pPr>
      <w:r>
        <w:t xml:space="preserve"> </w:t>
      </w:r>
    </w:p>
    <w:p w:rsidR="007F6C46" w:rsidRDefault="00FD1F89">
      <w:pPr>
        <w:ind w:left="1683" w:right="45"/>
      </w:pPr>
      <w:r>
        <w:t xml:space="preserve">Zamawiający w kryterium </w:t>
      </w:r>
      <w:r>
        <w:rPr>
          <w:i/>
        </w:rPr>
        <w:t xml:space="preserve">zawieszenie kabiny </w:t>
      </w:r>
      <w:r>
        <w:t xml:space="preserve">będzie przyznawał punkty według następującego wzoru: </w:t>
      </w:r>
    </w:p>
    <w:p w:rsidR="007F6C46" w:rsidRDefault="00FD1F89">
      <w:pPr>
        <w:spacing w:after="0" w:line="259" w:lineRule="auto"/>
        <w:ind w:left="1673" w:right="0" w:firstLine="0"/>
        <w:jc w:val="left"/>
      </w:pPr>
      <w:r>
        <w:t xml:space="preserve"> </w:t>
      </w:r>
    </w:p>
    <w:tbl>
      <w:tblPr>
        <w:tblStyle w:val="TableGrid"/>
        <w:tblW w:w="7847" w:type="dxa"/>
        <w:tblInd w:w="1565" w:type="dxa"/>
        <w:tblCellMar>
          <w:left w:w="115" w:type="dxa"/>
          <w:right w:w="115" w:type="dxa"/>
        </w:tblCellMar>
        <w:tblLook w:val="04A0" w:firstRow="1" w:lastRow="0" w:firstColumn="1" w:lastColumn="0" w:noHBand="0" w:noVBand="1"/>
      </w:tblPr>
      <w:tblGrid>
        <w:gridCol w:w="4906"/>
        <w:gridCol w:w="2941"/>
      </w:tblGrid>
      <w:tr w:rsidR="007F6C46">
        <w:trPr>
          <w:trHeight w:val="677"/>
        </w:trPr>
        <w:tc>
          <w:tcPr>
            <w:tcW w:w="4907" w:type="dxa"/>
            <w:tcBorders>
              <w:top w:val="single" w:sz="4" w:space="0" w:color="000000"/>
              <w:left w:val="single" w:sz="4" w:space="0" w:color="000000"/>
              <w:bottom w:val="single" w:sz="4" w:space="0" w:color="000000"/>
              <w:right w:val="single" w:sz="4" w:space="0" w:color="000000"/>
            </w:tcBorders>
            <w:vAlign w:val="center"/>
          </w:tcPr>
          <w:p w:rsidR="007F6C46" w:rsidRDefault="00FD1F89">
            <w:pPr>
              <w:spacing w:after="0" w:line="259" w:lineRule="auto"/>
              <w:ind w:left="0" w:right="1" w:firstLine="0"/>
              <w:jc w:val="center"/>
            </w:pPr>
            <w:r>
              <w:rPr>
                <w:b/>
              </w:rPr>
              <w:t xml:space="preserve">Typ zawieszenia kabiny </w:t>
            </w:r>
          </w:p>
        </w:tc>
        <w:tc>
          <w:tcPr>
            <w:tcW w:w="2941" w:type="dxa"/>
            <w:tcBorders>
              <w:top w:val="single" w:sz="4" w:space="0" w:color="000000"/>
              <w:left w:val="single" w:sz="4" w:space="0" w:color="000000"/>
              <w:bottom w:val="single" w:sz="4" w:space="0" w:color="000000"/>
              <w:right w:val="single" w:sz="4" w:space="0" w:color="000000"/>
            </w:tcBorders>
            <w:vAlign w:val="center"/>
          </w:tcPr>
          <w:p w:rsidR="007F6C46" w:rsidRDefault="00FD1F89">
            <w:pPr>
              <w:spacing w:after="0" w:line="259" w:lineRule="auto"/>
              <w:ind w:left="0" w:right="3" w:firstLine="0"/>
              <w:jc w:val="center"/>
            </w:pPr>
            <w:r>
              <w:rPr>
                <w:b/>
              </w:rPr>
              <w:t xml:space="preserve">Liczba punktów </w:t>
            </w:r>
          </w:p>
        </w:tc>
      </w:tr>
      <w:tr w:rsidR="007F6C46">
        <w:trPr>
          <w:trHeight w:val="559"/>
        </w:trPr>
        <w:tc>
          <w:tcPr>
            <w:tcW w:w="4907" w:type="dxa"/>
            <w:tcBorders>
              <w:top w:val="single" w:sz="4" w:space="0" w:color="000000"/>
              <w:left w:val="single" w:sz="4" w:space="0" w:color="000000"/>
              <w:bottom w:val="single" w:sz="4" w:space="0" w:color="000000"/>
              <w:right w:val="single" w:sz="4" w:space="0" w:color="000000"/>
            </w:tcBorders>
            <w:vAlign w:val="center"/>
          </w:tcPr>
          <w:p w:rsidR="007F6C46" w:rsidRDefault="00FD1F89">
            <w:pPr>
              <w:spacing w:after="0" w:line="259" w:lineRule="auto"/>
              <w:ind w:left="1" w:right="0" w:firstLine="0"/>
              <w:jc w:val="center"/>
            </w:pPr>
            <w:r>
              <w:t xml:space="preserve">zawieszenie mechaniczne kabiny </w:t>
            </w:r>
          </w:p>
        </w:tc>
        <w:tc>
          <w:tcPr>
            <w:tcW w:w="2941" w:type="dxa"/>
            <w:tcBorders>
              <w:top w:val="single" w:sz="4" w:space="0" w:color="000000"/>
              <w:left w:val="single" w:sz="4" w:space="0" w:color="000000"/>
              <w:bottom w:val="single" w:sz="4" w:space="0" w:color="000000"/>
              <w:right w:val="single" w:sz="4" w:space="0" w:color="000000"/>
            </w:tcBorders>
            <w:vAlign w:val="center"/>
          </w:tcPr>
          <w:p w:rsidR="007F6C46" w:rsidRDefault="00FD1F89">
            <w:pPr>
              <w:spacing w:after="0" w:line="259" w:lineRule="auto"/>
              <w:ind w:left="0" w:right="0" w:firstLine="0"/>
              <w:jc w:val="center"/>
            </w:pPr>
            <w:r>
              <w:t xml:space="preserve">0 pkt </w:t>
            </w:r>
          </w:p>
        </w:tc>
      </w:tr>
      <w:tr w:rsidR="007F6C46">
        <w:trPr>
          <w:trHeight w:val="566"/>
        </w:trPr>
        <w:tc>
          <w:tcPr>
            <w:tcW w:w="4907" w:type="dxa"/>
            <w:tcBorders>
              <w:top w:val="single" w:sz="4" w:space="0" w:color="000000"/>
              <w:left w:val="single" w:sz="4" w:space="0" w:color="000000"/>
              <w:bottom w:val="single" w:sz="4" w:space="0" w:color="000000"/>
              <w:right w:val="single" w:sz="4" w:space="0" w:color="000000"/>
            </w:tcBorders>
            <w:vAlign w:val="center"/>
          </w:tcPr>
          <w:p w:rsidR="007F6C46" w:rsidRDefault="00FD1F89">
            <w:pPr>
              <w:spacing w:after="0" w:line="259" w:lineRule="auto"/>
              <w:ind w:left="0" w:right="2" w:firstLine="0"/>
              <w:jc w:val="center"/>
            </w:pPr>
            <w:r>
              <w:t xml:space="preserve">zawieszenie pneumatyczne kabiny </w:t>
            </w:r>
          </w:p>
        </w:tc>
        <w:tc>
          <w:tcPr>
            <w:tcW w:w="2941" w:type="dxa"/>
            <w:tcBorders>
              <w:top w:val="single" w:sz="4" w:space="0" w:color="000000"/>
              <w:left w:val="single" w:sz="4" w:space="0" w:color="000000"/>
              <w:bottom w:val="single" w:sz="4" w:space="0" w:color="000000"/>
              <w:right w:val="single" w:sz="4" w:space="0" w:color="000000"/>
            </w:tcBorders>
            <w:vAlign w:val="center"/>
          </w:tcPr>
          <w:p w:rsidR="007F6C46" w:rsidRDefault="00EA414D">
            <w:pPr>
              <w:spacing w:after="0" w:line="259" w:lineRule="auto"/>
              <w:ind w:left="0" w:right="1" w:firstLine="0"/>
              <w:jc w:val="center"/>
            </w:pPr>
            <w:r>
              <w:t>20</w:t>
            </w:r>
            <w:r w:rsidR="00FD1F89">
              <w:t xml:space="preserve"> pkt </w:t>
            </w:r>
          </w:p>
        </w:tc>
      </w:tr>
    </w:tbl>
    <w:p w:rsidR="007F6C46" w:rsidRDefault="007F6C46" w:rsidP="00D22436">
      <w:pPr>
        <w:spacing w:after="22" w:line="259" w:lineRule="auto"/>
        <w:ind w:left="0" w:right="0" w:firstLine="0"/>
        <w:jc w:val="left"/>
      </w:pPr>
    </w:p>
    <w:p w:rsidR="007F6C46" w:rsidRDefault="007F6C46">
      <w:pPr>
        <w:spacing w:after="23" w:line="259" w:lineRule="auto"/>
        <w:ind w:left="1673" w:right="0" w:firstLine="0"/>
        <w:jc w:val="left"/>
      </w:pPr>
    </w:p>
    <w:p w:rsidR="007F6C46" w:rsidRPr="00EA414D" w:rsidRDefault="00D22436">
      <w:pPr>
        <w:pStyle w:val="Nagwek2"/>
        <w:spacing w:after="25" w:line="250" w:lineRule="auto"/>
        <w:ind w:left="1308"/>
        <w:rPr>
          <w:color w:val="auto"/>
        </w:rPr>
      </w:pPr>
      <w:r>
        <w:rPr>
          <w:color w:val="auto"/>
          <w:u w:val="none"/>
        </w:rPr>
        <w:t>c</w:t>
      </w:r>
      <w:r w:rsidR="00FD1F89" w:rsidRPr="00EA414D">
        <w:rPr>
          <w:color w:val="auto"/>
          <w:u w:val="none"/>
        </w:rPr>
        <w:t>)</w:t>
      </w:r>
      <w:r w:rsidR="00FD1F89" w:rsidRPr="00EA414D">
        <w:rPr>
          <w:rFonts w:ascii="Arial" w:eastAsia="Arial" w:hAnsi="Arial" w:cs="Arial"/>
          <w:color w:val="auto"/>
          <w:u w:val="none"/>
        </w:rPr>
        <w:t xml:space="preserve"> </w:t>
      </w:r>
      <w:r w:rsidR="00FD1F89" w:rsidRPr="00EA414D">
        <w:rPr>
          <w:color w:val="auto"/>
          <w:u w:val="none"/>
        </w:rPr>
        <w:t xml:space="preserve">kryterium: okres gwarancyjny (G) – waga 10 % </w:t>
      </w:r>
    </w:p>
    <w:p w:rsidR="007F6C46" w:rsidRPr="00EA414D" w:rsidRDefault="00FD1F89">
      <w:pPr>
        <w:spacing w:after="51" w:line="259" w:lineRule="auto"/>
        <w:ind w:left="1673" w:right="0" w:firstLine="0"/>
        <w:jc w:val="left"/>
        <w:rPr>
          <w:color w:val="auto"/>
        </w:rPr>
      </w:pPr>
      <w:r w:rsidRPr="00EA414D">
        <w:rPr>
          <w:color w:val="auto"/>
        </w:rPr>
        <w:t xml:space="preserve"> </w:t>
      </w:r>
    </w:p>
    <w:p w:rsidR="007F6C46" w:rsidRPr="00EA414D" w:rsidRDefault="00FD1F89">
      <w:pPr>
        <w:ind w:left="1683" w:right="45"/>
        <w:rPr>
          <w:color w:val="auto"/>
        </w:rPr>
      </w:pPr>
      <w:r w:rsidRPr="00EA414D">
        <w:rPr>
          <w:color w:val="auto"/>
        </w:rPr>
        <w:t xml:space="preserve">Zamawiający w kryterium </w:t>
      </w:r>
      <w:r w:rsidRPr="00EA414D">
        <w:rPr>
          <w:i/>
          <w:color w:val="auto"/>
        </w:rPr>
        <w:t xml:space="preserve">okres gwarancyjny </w:t>
      </w:r>
      <w:r w:rsidRPr="00EA414D">
        <w:rPr>
          <w:color w:val="auto"/>
        </w:rPr>
        <w:t xml:space="preserve">będzie przyznawał punkty według wzoru: </w:t>
      </w:r>
    </w:p>
    <w:p w:rsidR="007F6C46" w:rsidRPr="00EA414D" w:rsidRDefault="00FD1F89">
      <w:pPr>
        <w:spacing w:after="0" w:line="259" w:lineRule="auto"/>
        <w:ind w:left="1673" w:right="0" w:firstLine="0"/>
        <w:jc w:val="left"/>
        <w:rPr>
          <w:color w:val="auto"/>
        </w:rPr>
      </w:pPr>
      <w:r w:rsidRPr="00EA414D">
        <w:rPr>
          <w:color w:val="auto"/>
        </w:rPr>
        <w:t xml:space="preserve"> </w:t>
      </w:r>
    </w:p>
    <w:tbl>
      <w:tblPr>
        <w:tblStyle w:val="TableGrid"/>
        <w:tblW w:w="7847" w:type="dxa"/>
        <w:tblInd w:w="1565" w:type="dxa"/>
        <w:tblCellMar>
          <w:top w:w="27" w:type="dxa"/>
          <w:left w:w="115" w:type="dxa"/>
          <w:right w:w="115" w:type="dxa"/>
        </w:tblCellMar>
        <w:tblLook w:val="04A0" w:firstRow="1" w:lastRow="0" w:firstColumn="1" w:lastColumn="0" w:noHBand="0" w:noVBand="1"/>
      </w:tblPr>
      <w:tblGrid>
        <w:gridCol w:w="5756"/>
        <w:gridCol w:w="2091"/>
      </w:tblGrid>
      <w:tr w:rsidR="00EA414D" w:rsidRPr="00EA414D">
        <w:trPr>
          <w:trHeight w:val="677"/>
        </w:trPr>
        <w:tc>
          <w:tcPr>
            <w:tcW w:w="5756" w:type="dxa"/>
            <w:tcBorders>
              <w:top w:val="single" w:sz="4" w:space="0" w:color="000000"/>
              <w:left w:val="single" w:sz="4" w:space="0" w:color="000000"/>
              <w:bottom w:val="single" w:sz="4" w:space="0" w:color="000000"/>
              <w:right w:val="single" w:sz="4" w:space="0" w:color="000000"/>
            </w:tcBorders>
            <w:vAlign w:val="center"/>
          </w:tcPr>
          <w:p w:rsidR="007F6C46" w:rsidRPr="00EA414D" w:rsidRDefault="00FD1F89">
            <w:pPr>
              <w:spacing w:after="0" w:line="259" w:lineRule="auto"/>
              <w:ind w:left="0" w:right="166" w:firstLine="0"/>
              <w:jc w:val="center"/>
              <w:rPr>
                <w:color w:val="auto"/>
              </w:rPr>
            </w:pPr>
            <w:r w:rsidRPr="00EA414D">
              <w:rPr>
                <w:b/>
                <w:color w:val="auto"/>
              </w:rPr>
              <w:t xml:space="preserve">Długość oferowanego okresu gwarancji </w:t>
            </w:r>
          </w:p>
        </w:tc>
        <w:tc>
          <w:tcPr>
            <w:tcW w:w="2091" w:type="dxa"/>
            <w:tcBorders>
              <w:top w:val="single" w:sz="4" w:space="0" w:color="000000"/>
              <w:left w:val="single" w:sz="4" w:space="0" w:color="000000"/>
              <w:bottom w:val="single" w:sz="4" w:space="0" w:color="000000"/>
              <w:right w:val="single" w:sz="4" w:space="0" w:color="000000"/>
            </w:tcBorders>
          </w:tcPr>
          <w:p w:rsidR="007F6C46" w:rsidRPr="00EA414D" w:rsidRDefault="00FD1F89">
            <w:pPr>
              <w:spacing w:after="0" w:line="259" w:lineRule="auto"/>
              <w:ind w:left="31" w:right="0" w:firstLine="0"/>
              <w:jc w:val="center"/>
              <w:rPr>
                <w:color w:val="auto"/>
              </w:rPr>
            </w:pPr>
            <w:r w:rsidRPr="00EA414D">
              <w:rPr>
                <w:b/>
                <w:color w:val="auto"/>
              </w:rPr>
              <w:t xml:space="preserve">Liczba punktów </w:t>
            </w:r>
          </w:p>
        </w:tc>
      </w:tr>
      <w:tr w:rsidR="00EA414D" w:rsidRPr="00EA414D">
        <w:trPr>
          <w:trHeight w:val="560"/>
        </w:trPr>
        <w:tc>
          <w:tcPr>
            <w:tcW w:w="5756" w:type="dxa"/>
            <w:tcBorders>
              <w:top w:val="single" w:sz="4" w:space="0" w:color="000000"/>
              <w:left w:val="single" w:sz="4" w:space="0" w:color="000000"/>
              <w:bottom w:val="single" w:sz="4" w:space="0" w:color="000000"/>
              <w:right w:val="single" w:sz="4" w:space="0" w:color="000000"/>
            </w:tcBorders>
            <w:vAlign w:val="center"/>
          </w:tcPr>
          <w:p w:rsidR="007F6C46" w:rsidRPr="00EA414D" w:rsidRDefault="00FD1F89">
            <w:pPr>
              <w:spacing w:after="0" w:line="259" w:lineRule="auto"/>
              <w:ind w:left="0" w:right="4" w:firstLine="0"/>
              <w:jc w:val="center"/>
              <w:rPr>
                <w:color w:val="auto"/>
              </w:rPr>
            </w:pPr>
            <w:r w:rsidRPr="00EA414D">
              <w:rPr>
                <w:color w:val="auto"/>
              </w:rPr>
              <w:t xml:space="preserve">24 miesiące </w:t>
            </w:r>
          </w:p>
        </w:tc>
        <w:tc>
          <w:tcPr>
            <w:tcW w:w="2091" w:type="dxa"/>
            <w:tcBorders>
              <w:top w:val="single" w:sz="4" w:space="0" w:color="000000"/>
              <w:left w:val="single" w:sz="4" w:space="0" w:color="000000"/>
              <w:bottom w:val="single" w:sz="4" w:space="0" w:color="000000"/>
              <w:right w:val="single" w:sz="4" w:space="0" w:color="000000"/>
            </w:tcBorders>
          </w:tcPr>
          <w:p w:rsidR="007F6C46" w:rsidRPr="00EA414D" w:rsidRDefault="00FD1F89">
            <w:pPr>
              <w:spacing w:after="0" w:line="259" w:lineRule="auto"/>
              <w:ind w:left="34" w:right="0" w:firstLine="0"/>
              <w:jc w:val="center"/>
              <w:rPr>
                <w:color w:val="auto"/>
              </w:rPr>
            </w:pPr>
            <w:r w:rsidRPr="00EA414D">
              <w:rPr>
                <w:color w:val="auto"/>
              </w:rPr>
              <w:t xml:space="preserve">0 pkt </w:t>
            </w:r>
          </w:p>
        </w:tc>
      </w:tr>
      <w:tr w:rsidR="00EA414D" w:rsidRPr="00EA414D">
        <w:trPr>
          <w:trHeight w:val="566"/>
        </w:trPr>
        <w:tc>
          <w:tcPr>
            <w:tcW w:w="5756" w:type="dxa"/>
            <w:tcBorders>
              <w:top w:val="single" w:sz="4" w:space="0" w:color="000000"/>
              <w:left w:val="single" w:sz="4" w:space="0" w:color="000000"/>
              <w:bottom w:val="single" w:sz="4" w:space="0" w:color="000000"/>
              <w:right w:val="single" w:sz="4" w:space="0" w:color="000000"/>
            </w:tcBorders>
            <w:vAlign w:val="center"/>
          </w:tcPr>
          <w:p w:rsidR="007F6C46" w:rsidRPr="00EA414D" w:rsidRDefault="00FD1F89">
            <w:pPr>
              <w:spacing w:after="0" w:line="259" w:lineRule="auto"/>
              <w:ind w:left="0" w:right="22" w:firstLine="0"/>
              <w:jc w:val="center"/>
              <w:rPr>
                <w:color w:val="auto"/>
              </w:rPr>
            </w:pPr>
            <w:r w:rsidRPr="00EA414D">
              <w:rPr>
                <w:color w:val="auto"/>
              </w:rPr>
              <w:t xml:space="preserve">36 miesięcy </w:t>
            </w:r>
          </w:p>
        </w:tc>
        <w:tc>
          <w:tcPr>
            <w:tcW w:w="2091" w:type="dxa"/>
            <w:tcBorders>
              <w:top w:val="single" w:sz="4" w:space="0" w:color="000000"/>
              <w:left w:val="single" w:sz="4" w:space="0" w:color="000000"/>
              <w:bottom w:val="single" w:sz="4" w:space="0" w:color="000000"/>
              <w:right w:val="single" w:sz="4" w:space="0" w:color="000000"/>
            </w:tcBorders>
          </w:tcPr>
          <w:p w:rsidR="007F6C46" w:rsidRPr="00EA414D" w:rsidRDefault="00EA414D">
            <w:pPr>
              <w:spacing w:after="0" w:line="259" w:lineRule="auto"/>
              <w:ind w:left="34" w:right="0" w:firstLine="0"/>
              <w:jc w:val="center"/>
              <w:rPr>
                <w:color w:val="auto"/>
              </w:rPr>
            </w:pPr>
            <w:r>
              <w:rPr>
                <w:color w:val="auto"/>
              </w:rPr>
              <w:t>2</w:t>
            </w:r>
            <w:r w:rsidR="00FD1F89" w:rsidRPr="00EA414D">
              <w:rPr>
                <w:color w:val="auto"/>
              </w:rPr>
              <w:t xml:space="preserve">0 pkt </w:t>
            </w:r>
          </w:p>
        </w:tc>
      </w:tr>
    </w:tbl>
    <w:p w:rsidR="007F6C46" w:rsidRDefault="00FD1F89">
      <w:pPr>
        <w:spacing w:after="16" w:line="259" w:lineRule="auto"/>
        <w:ind w:left="233" w:right="0" w:firstLine="0"/>
        <w:jc w:val="left"/>
      </w:pPr>
      <w:r>
        <w:t xml:space="preserve"> </w:t>
      </w:r>
    </w:p>
    <w:p w:rsidR="007F6C46" w:rsidRDefault="00FD1F89">
      <w:pPr>
        <w:ind w:left="1323" w:right="45"/>
      </w:pPr>
      <w:r>
        <w:t xml:space="preserve">Całkowita liczba punktów, jaką otrzyma dana oferta zostanie obliczona wg poniższego wzoru: </w:t>
      </w:r>
    </w:p>
    <w:p w:rsidR="007F6C46" w:rsidRDefault="00FD1F89">
      <w:pPr>
        <w:spacing w:after="21" w:line="259" w:lineRule="auto"/>
        <w:ind w:left="1313" w:right="0" w:firstLine="0"/>
        <w:jc w:val="left"/>
      </w:pPr>
      <w:r>
        <w:t xml:space="preserve"> </w:t>
      </w:r>
    </w:p>
    <w:p w:rsidR="007F6C46" w:rsidRDefault="00FD1F89">
      <w:pPr>
        <w:pStyle w:val="Nagwek2"/>
        <w:spacing w:after="20" w:line="259" w:lineRule="auto"/>
        <w:ind w:left="1518" w:right="198"/>
        <w:jc w:val="center"/>
      </w:pPr>
      <w:r>
        <w:rPr>
          <w:u w:val="none"/>
        </w:rPr>
        <w:lastRenderedPageBreak/>
        <w:t xml:space="preserve">P = C + </w:t>
      </w:r>
      <w:r w:rsidRPr="00D22436">
        <w:rPr>
          <w:color w:val="auto"/>
          <w:u w:val="none"/>
        </w:rPr>
        <w:t xml:space="preserve">K + G </w:t>
      </w:r>
    </w:p>
    <w:p w:rsidR="007F6C46" w:rsidRDefault="00FD1F89">
      <w:pPr>
        <w:spacing w:after="14" w:line="259" w:lineRule="auto"/>
        <w:ind w:left="1369" w:right="0" w:firstLine="0"/>
        <w:jc w:val="center"/>
      </w:pPr>
      <w:r>
        <w:rPr>
          <w:b/>
        </w:rPr>
        <w:t xml:space="preserve"> </w:t>
      </w:r>
    </w:p>
    <w:p w:rsidR="007F6C46" w:rsidRDefault="00FD1F89">
      <w:pPr>
        <w:ind w:left="1323" w:right="45"/>
      </w:pPr>
      <w:r>
        <w:t xml:space="preserve">gdzie: </w:t>
      </w:r>
    </w:p>
    <w:p w:rsidR="007F6C46" w:rsidRDefault="00FD1F89">
      <w:pPr>
        <w:ind w:left="1323" w:right="45"/>
      </w:pPr>
      <w:r>
        <w:rPr>
          <w:b/>
        </w:rPr>
        <w:t>P</w:t>
      </w:r>
      <w:r>
        <w:t xml:space="preserve"> - całkowita liczba punktów </w:t>
      </w:r>
    </w:p>
    <w:p w:rsidR="007F6C46" w:rsidRDefault="00FD1F89">
      <w:pPr>
        <w:ind w:left="1323" w:right="45"/>
      </w:pPr>
      <w:r>
        <w:rPr>
          <w:b/>
        </w:rPr>
        <w:t>C</w:t>
      </w:r>
      <w:r>
        <w:t xml:space="preserve"> - liczba punktów przyznana ofercie w kryterium </w:t>
      </w:r>
      <w:r>
        <w:rPr>
          <w:i/>
        </w:rPr>
        <w:t xml:space="preserve">cena </w:t>
      </w:r>
    </w:p>
    <w:p w:rsidR="007F6C46" w:rsidRDefault="00FD1F89">
      <w:pPr>
        <w:ind w:left="1323" w:right="45"/>
      </w:pPr>
      <w:r>
        <w:rPr>
          <w:b/>
        </w:rPr>
        <w:t xml:space="preserve">K – </w:t>
      </w:r>
      <w:r>
        <w:t xml:space="preserve">liczba punktów przyznana ofercie w kryterium </w:t>
      </w:r>
      <w:r>
        <w:rPr>
          <w:i/>
        </w:rPr>
        <w:t xml:space="preserve">zawieszenie kabiny </w:t>
      </w:r>
    </w:p>
    <w:p w:rsidR="007F6C46" w:rsidRPr="00D22436" w:rsidRDefault="00FD1F89" w:rsidP="0039193F">
      <w:pPr>
        <w:ind w:left="1323" w:right="263"/>
        <w:rPr>
          <w:color w:val="auto"/>
        </w:rPr>
      </w:pPr>
      <w:r w:rsidRPr="00D22436">
        <w:rPr>
          <w:b/>
          <w:color w:val="auto"/>
        </w:rPr>
        <w:t>G</w:t>
      </w:r>
      <w:r w:rsidRPr="00D22436">
        <w:rPr>
          <w:color w:val="auto"/>
        </w:rPr>
        <w:t xml:space="preserve"> - liczba punktów przyznana ofercie ocenianej w kryterium </w:t>
      </w:r>
      <w:r w:rsidRPr="00D22436">
        <w:rPr>
          <w:i/>
          <w:color w:val="auto"/>
        </w:rPr>
        <w:t xml:space="preserve">okres gwarancyjny </w:t>
      </w:r>
    </w:p>
    <w:p w:rsidR="007F6C46" w:rsidRDefault="00FD1F89">
      <w:pPr>
        <w:spacing w:after="9"/>
        <w:ind w:left="1237" w:right="45"/>
      </w:pPr>
      <w:r>
        <w:t xml:space="preserve">Maksymalna liczba punktów wynosi 100. </w:t>
      </w:r>
    </w:p>
    <w:p w:rsidR="007F6C46" w:rsidRDefault="00FD1F89">
      <w:pPr>
        <w:spacing w:after="4"/>
        <w:ind w:left="1237" w:right="45"/>
      </w:pPr>
      <w:r>
        <w:t xml:space="preserve">Punkty przyznane w poszczególnych kryteriach zostaną zaokrąglone do dwóch miejsc po przecinku. </w:t>
      </w:r>
    </w:p>
    <w:p w:rsidR="007F6C46" w:rsidRDefault="00FD1F89">
      <w:pPr>
        <w:spacing w:after="7"/>
        <w:ind w:left="1237" w:right="45"/>
      </w:pPr>
      <w:r>
        <w:t xml:space="preserve">Zamawiający udzieli zamówienia wykonawcy, który spełni wszystkie warunki postawione w SIWZ, a jego oferta zostanie oceniona jako najkorzystniejsza w oparciu o podane kryteria. </w:t>
      </w:r>
    </w:p>
    <w:p w:rsidR="007F6C46" w:rsidRDefault="00FD1F89">
      <w:pPr>
        <w:spacing w:after="27" w:line="259" w:lineRule="auto"/>
        <w:ind w:left="800" w:right="0" w:firstLine="0"/>
        <w:jc w:val="left"/>
      </w:pPr>
      <w:r>
        <w:t xml:space="preserve"> </w:t>
      </w:r>
    </w:p>
    <w:p w:rsidR="007F6C46" w:rsidRDefault="00FD1F89">
      <w:pPr>
        <w:spacing w:after="5"/>
        <w:ind w:left="1227" w:right="45" w:hanging="499"/>
      </w:pPr>
      <w:r>
        <w:t>13.2</w:t>
      </w:r>
      <w:r>
        <w:rPr>
          <w:rFonts w:ascii="Arial" w:eastAsia="Arial" w:hAnsi="Arial" w:cs="Arial"/>
        </w:rPr>
        <w:t xml:space="preserve"> </w:t>
      </w:r>
      <w:r>
        <w:t xml:space="preserve">Zamawiający </w:t>
      </w:r>
      <w:r>
        <w:rPr>
          <w:b/>
        </w:rPr>
        <w:t xml:space="preserve">nie przewiduje </w:t>
      </w:r>
      <w:r>
        <w:t xml:space="preserve">przeprowadzenia dogrywki w formie aukcji elektronicznej. </w:t>
      </w:r>
    </w:p>
    <w:p w:rsidR="007F6C46" w:rsidRPr="00580313" w:rsidRDefault="00FD1F89">
      <w:pPr>
        <w:spacing w:after="76" w:line="259" w:lineRule="auto"/>
        <w:ind w:left="1227" w:right="0" w:firstLine="0"/>
        <w:jc w:val="left"/>
        <w:rPr>
          <w:color w:val="auto"/>
        </w:rPr>
      </w:pPr>
      <w:r w:rsidRPr="00580313">
        <w:rPr>
          <w:color w:val="auto"/>
        </w:rPr>
        <w:t xml:space="preserve"> </w:t>
      </w:r>
    </w:p>
    <w:p w:rsidR="007F6C46" w:rsidRDefault="00FD1F89">
      <w:pPr>
        <w:pStyle w:val="Nagwek3"/>
        <w:ind w:left="645" w:hanging="367"/>
      </w:pPr>
      <w:r>
        <w:rPr>
          <w:u w:val="none"/>
        </w:rPr>
        <w:t>14.</w:t>
      </w:r>
      <w:r>
        <w:rPr>
          <w:rFonts w:ascii="Arial" w:eastAsia="Arial" w:hAnsi="Arial" w:cs="Arial"/>
          <w:u w:val="none"/>
        </w:rPr>
        <w:t xml:space="preserve"> </w:t>
      </w:r>
      <w:r>
        <w:t>Informacje o formalnościach, jakie powinny zostać dopełnione po wyborze oferty w</w:t>
      </w:r>
      <w:r>
        <w:rPr>
          <w:u w:val="none"/>
        </w:rPr>
        <w:t xml:space="preserve"> </w:t>
      </w:r>
      <w:r>
        <w:t>celu zawarcia umowy w sprawie zamówienia publicznego</w:t>
      </w:r>
      <w:r>
        <w:rPr>
          <w:u w:val="none"/>
        </w:rPr>
        <w:t xml:space="preserve"> </w:t>
      </w:r>
    </w:p>
    <w:p w:rsidR="007F6C46" w:rsidRDefault="00FD1F89">
      <w:pPr>
        <w:spacing w:after="60" w:line="259" w:lineRule="auto"/>
        <w:ind w:left="660" w:right="0" w:firstLine="0"/>
        <w:jc w:val="left"/>
      </w:pPr>
      <w:r>
        <w:rPr>
          <w:b/>
        </w:rPr>
        <w:t xml:space="preserve"> </w:t>
      </w:r>
    </w:p>
    <w:p w:rsidR="007F6C46" w:rsidRDefault="00FD1F89">
      <w:pPr>
        <w:ind w:left="1366" w:right="45" w:hanging="564"/>
      </w:pPr>
      <w:r>
        <w:t>14.1</w:t>
      </w:r>
      <w:r>
        <w:rPr>
          <w:rFonts w:ascii="Arial" w:eastAsia="Arial" w:hAnsi="Arial" w:cs="Arial"/>
        </w:rPr>
        <w:t xml:space="preserve"> </w:t>
      </w:r>
      <w:r>
        <w:t xml:space="preserve">Osoby reprezentujące Wykonawcę przy podpisywaniu umowy powinny posiadać ze sobą dokumenty potwierdzające ich umocowanie do podpisania umowy, o ile umocowanie to nie będzie wynikać z dokumentów załączonych do oferty. </w:t>
      </w:r>
    </w:p>
    <w:p w:rsidR="007F6C46" w:rsidRDefault="00FD1F89">
      <w:pPr>
        <w:ind w:left="1366" w:right="45" w:hanging="564"/>
      </w:pPr>
      <w:r>
        <w:t>14.2</w:t>
      </w:r>
      <w:r>
        <w:rPr>
          <w:rFonts w:ascii="Arial" w:eastAsia="Arial" w:hAnsi="Arial" w:cs="Arial"/>
        </w:rPr>
        <w:t xml:space="preserve"> </w:t>
      </w:r>
      <w: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7F6C46" w:rsidRDefault="00FD1F89">
      <w:pPr>
        <w:ind w:left="812" w:right="45"/>
      </w:pPr>
      <w:r>
        <w:t>14.3</w:t>
      </w:r>
      <w:r>
        <w:rPr>
          <w:rFonts w:ascii="Arial" w:eastAsia="Arial" w:hAnsi="Arial" w:cs="Arial"/>
        </w:rPr>
        <w:t xml:space="preserve"> </w:t>
      </w:r>
      <w:r>
        <w:t xml:space="preserve">Zawarcie umowy nastąpi wg wzoru Zamawiającego. </w:t>
      </w:r>
    </w:p>
    <w:p w:rsidR="007F6C46" w:rsidRDefault="00FD1F89">
      <w:pPr>
        <w:ind w:left="1366" w:right="45" w:hanging="564"/>
      </w:pPr>
      <w:r>
        <w:t>14.4</w:t>
      </w:r>
      <w:r>
        <w:rPr>
          <w:rFonts w:ascii="Arial" w:eastAsia="Arial" w:hAnsi="Arial" w:cs="Arial"/>
        </w:rPr>
        <w:t xml:space="preserve"> </w:t>
      </w:r>
      <w:r>
        <w:t xml:space="preserve">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w:t>
      </w:r>
    </w:p>
    <w:p w:rsidR="007F6C46" w:rsidRDefault="00FD1F89">
      <w:pPr>
        <w:spacing w:after="73" w:line="259" w:lineRule="auto"/>
        <w:ind w:left="1366" w:right="0" w:firstLine="0"/>
        <w:jc w:val="left"/>
      </w:pPr>
      <w:r>
        <w:t xml:space="preserve"> </w:t>
      </w:r>
    </w:p>
    <w:p w:rsidR="00580313" w:rsidRPr="00580313" w:rsidRDefault="00FD1F89">
      <w:pPr>
        <w:numPr>
          <w:ilvl w:val="0"/>
          <w:numId w:val="1"/>
        </w:numPr>
        <w:spacing w:after="43" w:line="266" w:lineRule="auto"/>
        <w:ind w:right="142" w:hanging="367"/>
      </w:pPr>
      <w:r>
        <w:rPr>
          <w:b/>
          <w:u w:val="single" w:color="000000"/>
        </w:rPr>
        <w:t>Wymagania dotyczące zabezpieczenia należytego wykonania umowy</w:t>
      </w:r>
      <w:r>
        <w:rPr>
          <w:b/>
        </w:rPr>
        <w:t xml:space="preserve"> </w:t>
      </w:r>
    </w:p>
    <w:p w:rsidR="007F6C46" w:rsidRDefault="00FD1F89" w:rsidP="00580313">
      <w:pPr>
        <w:spacing w:after="43" w:line="266" w:lineRule="auto"/>
        <w:ind w:left="645" w:right="142" w:firstLine="0"/>
      </w:pPr>
      <w:r>
        <w:t xml:space="preserve">Zamawiający nie wymaga. </w:t>
      </w:r>
    </w:p>
    <w:p w:rsidR="007F6C46" w:rsidRDefault="00FD1F89">
      <w:pPr>
        <w:spacing w:after="69" w:line="259" w:lineRule="auto"/>
        <w:ind w:left="660" w:right="0" w:firstLine="0"/>
        <w:jc w:val="left"/>
      </w:pPr>
      <w:r>
        <w:rPr>
          <w:b/>
        </w:rPr>
        <w:t xml:space="preserve"> </w:t>
      </w:r>
    </w:p>
    <w:p w:rsidR="007F6C46" w:rsidRDefault="00FD1F89">
      <w:pPr>
        <w:numPr>
          <w:ilvl w:val="0"/>
          <w:numId w:val="1"/>
        </w:numPr>
        <w:spacing w:after="38" w:line="266" w:lineRule="auto"/>
        <w:ind w:right="142" w:hanging="367"/>
      </w:pPr>
      <w:r>
        <w:rPr>
          <w:b/>
          <w:u w:val="single" w:color="000000"/>
        </w:rPr>
        <w:t>Istotne dla stron postanowienia, które zostaną wprowadzone do treści zawieranej</w:t>
      </w:r>
      <w:r>
        <w:rPr>
          <w:b/>
        </w:rPr>
        <w:t xml:space="preserve"> </w:t>
      </w:r>
      <w:r>
        <w:rPr>
          <w:b/>
          <w:u w:val="single" w:color="000000"/>
        </w:rPr>
        <w:t>umowy w sprawie zamówienia publicznego, ogólne warunki umowy albo wzór</w:t>
      </w:r>
      <w:r>
        <w:rPr>
          <w:b/>
        </w:rPr>
        <w:t xml:space="preserve"> </w:t>
      </w:r>
      <w:r>
        <w:rPr>
          <w:b/>
          <w:u w:val="single" w:color="000000"/>
        </w:rPr>
        <w:lastRenderedPageBreak/>
        <w:t>umowy, jeżeli Zamawiający wymaga od Wykonawcy, aby zawarł z nim umowę w</w:t>
      </w:r>
      <w:r>
        <w:rPr>
          <w:b/>
        </w:rPr>
        <w:t xml:space="preserve"> </w:t>
      </w:r>
      <w:r>
        <w:rPr>
          <w:b/>
          <w:u w:val="single" w:color="000000"/>
        </w:rPr>
        <w:t>sprawie zamówienia publicznego na takich warunkach</w:t>
      </w:r>
      <w:r>
        <w:rPr>
          <w:b/>
        </w:rPr>
        <w:t xml:space="preserve"> </w:t>
      </w:r>
    </w:p>
    <w:p w:rsidR="007F6C46" w:rsidRDefault="00FD1F89">
      <w:pPr>
        <w:spacing w:after="57" w:line="259" w:lineRule="auto"/>
        <w:ind w:left="660" w:right="0" w:firstLine="0"/>
        <w:jc w:val="left"/>
      </w:pPr>
      <w:r>
        <w:rPr>
          <w:b/>
        </w:rPr>
        <w:t xml:space="preserve"> </w:t>
      </w:r>
    </w:p>
    <w:p w:rsidR="007F6C46" w:rsidRDefault="00FD1F89">
      <w:pPr>
        <w:spacing w:after="7"/>
        <w:ind w:left="603" w:right="45"/>
      </w:pPr>
      <w:r>
        <w:t xml:space="preserve">Wzór umowy – zał. nr 6 </w:t>
      </w:r>
    </w:p>
    <w:p w:rsidR="007F6C46" w:rsidRDefault="00FD1F89">
      <w:pPr>
        <w:spacing w:after="76" w:line="259" w:lineRule="auto"/>
        <w:ind w:left="593" w:right="0" w:firstLine="0"/>
        <w:jc w:val="left"/>
      </w:pPr>
      <w:r>
        <w:t xml:space="preserve"> </w:t>
      </w:r>
    </w:p>
    <w:p w:rsidR="007F6C46" w:rsidRDefault="00FD1F89">
      <w:pPr>
        <w:pStyle w:val="Nagwek3"/>
        <w:spacing w:after="51"/>
        <w:ind w:left="645" w:hanging="367"/>
      </w:pPr>
      <w:r>
        <w:rPr>
          <w:u w:val="none"/>
        </w:rPr>
        <w:t>17.</w:t>
      </w:r>
      <w:r>
        <w:rPr>
          <w:rFonts w:ascii="Arial" w:eastAsia="Arial" w:hAnsi="Arial" w:cs="Arial"/>
          <w:u w:val="none"/>
        </w:rPr>
        <w:t xml:space="preserve"> </w:t>
      </w:r>
      <w:r>
        <w:t>Pouczenie o środkach ochrony prawnej przysługujących Wykonawcy w toku</w:t>
      </w:r>
      <w:r>
        <w:rPr>
          <w:u w:val="none"/>
        </w:rPr>
        <w:t xml:space="preserve"> </w:t>
      </w:r>
      <w:r>
        <w:t>postępowania o udzielenie zamówienia</w:t>
      </w:r>
      <w:r>
        <w:rPr>
          <w:u w:val="none"/>
        </w:rPr>
        <w:t xml:space="preserve"> </w:t>
      </w:r>
    </w:p>
    <w:p w:rsidR="007F6C46" w:rsidRDefault="00FD1F89">
      <w:pPr>
        <w:spacing w:after="59" w:line="259" w:lineRule="auto"/>
        <w:ind w:left="660" w:right="0" w:firstLine="0"/>
        <w:jc w:val="left"/>
      </w:pPr>
      <w:r>
        <w:rPr>
          <w:b/>
        </w:rPr>
        <w:t xml:space="preserve"> </w:t>
      </w:r>
    </w:p>
    <w:p w:rsidR="007F6C46" w:rsidRDefault="00FD1F89">
      <w:pPr>
        <w:ind w:left="1366" w:right="45" w:hanging="706"/>
      </w:pPr>
      <w:r>
        <w:t>17.1.1</w:t>
      </w:r>
      <w:r>
        <w:rPr>
          <w:rFonts w:ascii="Arial" w:eastAsia="Arial" w:hAnsi="Arial" w:cs="Arial"/>
        </w:rPr>
        <w:t xml:space="preserve"> </w:t>
      </w:r>
      <w:r>
        <w:t xml:space="preserve">Każdemu Wykonawcy, a także innemu podmiotowi, jeżeli ma lub miał interes prawny w uzyskaniu danego zamówienia oraz poniósł lub może ponieść szkodę w wyniku naruszenia przez Zamawiającego przepisów ustawy </w:t>
      </w:r>
      <w:proofErr w:type="spellStart"/>
      <w:r>
        <w:t>Pzp</w:t>
      </w:r>
      <w:proofErr w:type="spellEnd"/>
      <w:r>
        <w:t xml:space="preserve"> przysługują środki ochrony prawnej przewidziane w dziale VI ustawy </w:t>
      </w:r>
      <w:proofErr w:type="spellStart"/>
      <w:r>
        <w:t>Pzp</w:t>
      </w:r>
      <w:proofErr w:type="spellEnd"/>
      <w:r>
        <w:t xml:space="preserve"> jak dla postępowań poniżej kwoty określonej w przepisach wykonawczych wydanych na podstawie art. 11 ust. 8 ustawy </w:t>
      </w:r>
      <w:proofErr w:type="spellStart"/>
      <w:r>
        <w:t>Pzp</w:t>
      </w:r>
      <w:proofErr w:type="spellEnd"/>
      <w:r>
        <w:t xml:space="preserve">.  </w:t>
      </w:r>
    </w:p>
    <w:p w:rsidR="007F6C46" w:rsidRDefault="00FD1F89">
      <w:pPr>
        <w:spacing w:after="2" w:line="294" w:lineRule="auto"/>
        <w:ind w:left="1376" w:right="-14" w:hanging="716"/>
        <w:jc w:val="left"/>
      </w:pPr>
      <w:r>
        <w:t>17.1.2</w:t>
      </w:r>
      <w:r>
        <w:rPr>
          <w:rFonts w:ascii="Arial" w:eastAsia="Arial" w:hAnsi="Arial" w:cs="Arial"/>
        </w:rPr>
        <w:t xml:space="preserve"> </w:t>
      </w:r>
      <w:r>
        <w:t xml:space="preserve">Środki ochrony prawnej wobec ogłoszenia o zamówieniu oraz SIWZ przysługują również organizacjom wpisanym na listę, o której mowa w art. 154 pkt 5 ustawy </w:t>
      </w:r>
      <w:proofErr w:type="spellStart"/>
      <w:r>
        <w:t>Pzp</w:t>
      </w:r>
      <w:proofErr w:type="spellEnd"/>
      <w:r>
        <w:t xml:space="preserve">. </w:t>
      </w:r>
    </w:p>
    <w:p w:rsidR="007F6C46" w:rsidRDefault="00FD1F89">
      <w:pPr>
        <w:spacing w:after="75" w:line="259" w:lineRule="auto"/>
        <w:ind w:left="593" w:right="0" w:firstLine="0"/>
        <w:jc w:val="left"/>
      </w:pPr>
      <w:r>
        <w:t xml:space="preserve"> </w:t>
      </w:r>
    </w:p>
    <w:p w:rsidR="007F6C46" w:rsidRDefault="00FD1F89">
      <w:pPr>
        <w:numPr>
          <w:ilvl w:val="0"/>
          <w:numId w:val="2"/>
        </w:numPr>
        <w:spacing w:after="11" w:line="266" w:lineRule="auto"/>
        <w:ind w:right="0" w:hanging="367"/>
      </w:pPr>
      <w:r>
        <w:rPr>
          <w:b/>
          <w:u w:val="single" w:color="000000"/>
        </w:rPr>
        <w:t>Zamawiający nie dopuszcza możliwości składania ofert częściowych.</w:t>
      </w:r>
      <w:r>
        <w:rPr>
          <w:b/>
        </w:rPr>
        <w:t xml:space="preserve"> </w:t>
      </w:r>
    </w:p>
    <w:p w:rsidR="007F6C46" w:rsidRDefault="00FD1F89">
      <w:pPr>
        <w:spacing w:after="68" w:line="259" w:lineRule="auto"/>
        <w:ind w:left="660" w:right="0" w:firstLine="0"/>
        <w:jc w:val="left"/>
      </w:pPr>
      <w:r>
        <w:rPr>
          <w:b/>
        </w:rPr>
        <w:t xml:space="preserve"> </w:t>
      </w:r>
    </w:p>
    <w:p w:rsidR="007F6C46" w:rsidRDefault="00FD1F89">
      <w:pPr>
        <w:numPr>
          <w:ilvl w:val="0"/>
          <w:numId w:val="2"/>
        </w:numPr>
        <w:spacing w:after="11" w:line="266" w:lineRule="auto"/>
        <w:ind w:right="0" w:hanging="367"/>
      </w:pPr>
      <w:r>
        <w:rPr>
          <w:b/>
          <w:u w:val="single" w:color="000000"/>
        </w:rPr>
        <w:t>Zamawiający nie dopuszcza możliwości składania ofert wariantowych.</w:t>
      </w:r>
      <w:r>
        <w:rPr>
          <w:b/>
        </w:rPr>
        <w:t xml:space="preserve"> </w:t>
      </w:r>
    </w:p>
    <w:p w:rsidR="007F6C46" w:rsidRDefault="00FD1F89">
      <w:pPr>
        <w:spacing w:after="70" w:line="259" w:lineRule="auto"/>
        <w:ind w:left="660" w:right="0" w:firstLine="0"/>
        <w:jc w:val="left"/>
      </w:pPr>
      <w:r>
        <w:rPr>
          <w:b/>
        </w:rPr>
        <w:t xml:space="preserve"> </w:t>
      </w:r>
    </w:p>
    <w:p w:rsidR="007F6C46" w:rsidRDefault="00FD1F89">
      <w:pPr>
        <w:numPr>
          <w:ilvl w:val="0"/>
          <w:numId w:val="2"/>
        </w:numPr>
        <w:spacing w:after="11" w:line="266" w:lineRule="auto"/>
        <w:ind w:right="0" w:hanging="367"/>
      </w:pPr>
      <w:r>
        <w:rPr>
          <w:b/>
          <w:u w:val="single" w:color="000000"/>
        </w:rPr>
        <w:t>Zamawiający nie przewiduje zawarcia umowy ramowej.</w:t>
      </w:r>
      <w:r>
        <w:rPr>
          <w:b/>
        </w:rPr>
        <w:t xml:space="preserve"> </w:t>
      </w:r>
    </w:p>
    <w:p w:rsidR="007F6C46" w:rsidRDefault="00FD1F89">
      <w:pPr>
        <w:spacing w:after="67" w:line="259" w:lineRule="auto"/>
        <w:ind w:left="660" w:right="0" w:firstLine="0"/>
        <w:jc w:val="left"/>
      </w:pPr>
      <w:r>
        <w:rPr>
          <w:b/>
        </w:rPr>
        <w:t xml:space="preserve"> </w:t>
      </w:r>
    </w:p>
    <w:p w:rsidR="007F6C46" w:rsidRDefault="00FD1F89">
      <w:pPr>
        <w:numPr>
          <w:ilvl w:val="0"/>
          <w:numId w:val="2"/>
        </w:numPr>
        <w:spacing w:after="11" w:line="266" w:lineRule="auto"/>
        <w:ind w:right="0" w:hanging="367"/>
      </w:pPr>
      <w:r>
        <w:rPr>
          <w:b/>
          <w:u w:val="single" w:color="000000"/>
        </w:rPr>
        <w:t>Zamawiający nie przewiduje możliwości udzielenia zamówień, o których mowa w</w:t>
      </w:r>
      <w:r>
        <w:rPr>
          <w:b/>
        </w:rPr>
        <w:t xml:space="preserve"> </w:t>
      </w:r>
      <w:r>
        <w:rPr>
          <w:b/>
          <w:u w:val="single" w:color="000000"/>
        </w:rPr>
        <w:t xml:space="preserve">art. 67 ust. 1 pkt 6 ustawy </w:t>
      </w:r>
      <w:proofErr w:type="spellStart"/>
      <w:r>
        <w:rPr>
          <w:b/>
          <w:u w:val="single" w:color="000000"/>
        </w:rPr>
        <w:t>Pzp</w:t>
      </w:r>
      <w:proofErr w:type="spellEnd"/>
      <w:r>
        <w:rPr>
          <w:b/>
          <w:u w:val="single" w:color="000000"/>
        </w:rPr>
        <w:t>.</w:t>
      </w:r>
      <w:r>
        <w:rPr>
          <w:b/>
        </w:rPr>
        <w:t xml:space="preserve"> </w:t>
      </w:r>
    </w:p>
    <w:p w:rsidR="007F6C46" w:rsidRDefault="00FD1F89">
      <w:pPr>
        <w:spacing w:after="20" w:line="259" w:lineRule="auto"/>
        <w:ind w:left="660" w:right="0" w:firstLine="0"/>
        <w:jc w:val="left"/>
      </w:pPr>
      <w:r>
        <w:rPr>
          <w:b/>
        </w:rPr>
        <w:t xml:space="preserve"> </w:t>
      </w:r>
    </w:p>
    <w:p w:rsidR="007F6C46" w:rsidRDefault="00FD1F89">
      <w:pPr>
        <w:pStyle w:val="Nagwek3"/>
        <w:spacing w:after="204"/>
        <w:ind w:left="288"/>
      </w:pPr>
      <w:r>
        <w:rPr>
          <w:u w:val="none"/>
        </w:rPr>
        <w:t>22.</w:t>
      </w:r>
      <w:r>
        <w:rPr>
          <w:rFonts w:ascii="Arial" w:eastAsia="Arial" w:hAnsi="Arial" w:cs="Arial"/>
          <w:u w:val="none"/>
        </w:rPr>
        <w:t xml:space="preserve"> </w:t>
      </w:r>
      <w:r>
        <w:t>Klauzula informacyjna z art. 13 RODO</w:t>
      </w:r>
      <w:r>
        <w:rPr>
          <w:u w:val="none"/>
        </w:rPr>
        <w:t xml:space="preserve"> </w:t>
      </w:r>
    </w:p>
    <w:p w:rsidR="007F6C46" w:rsidRDefault="00FD1F89">
      <w:pPr>
        <w:ind w:left="670" w:right="45"/>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p>
    <w:p w:rsidR="007F6C46" w:rsidRDefault="00FD1F89">
      <w:pPr>
        <w:ind w:left="670" w:right="45"/>
      </w:pPr>
      <w:r>
        <w:t xml:space="preserve">Urz. UE L 119 z 04.05.2016, str. 1), dalej „RODO”, informuję, że: </w:t>
      </w:r>
      <w:r>
        <w:rPr>
          <w:b/>
        </w:rPr>
        <w:t xml:space="preserve"> </w:t>
      </w:r>
    </w:p>
    <w:p w:rsidR="007F6C46" w:rsidRDefault="00FD1F89" w:rsidP="00580313">
      <w:pPr>
        <w:spacing w:after="0" w:line="259" w:lineRule="auto"/>
        <w:ind w:left="709" w:right="-13" w:firstLine="0"/>
      </w:pPr>
      <w:r>
        <w:t>22.1</w:t>
      </w:r>
      <w:r>
        <w:rPr>
          <w:rFonts w:ascii="Arial" w:eastAsia="Arial" w:hAnsi="Arial" w:cs="Arial"/>
        </w:rPr>
        <w:t xml:space="preserve"> </w:t>
      </w:r>
      <w:r>
        <w:t xml:space="preserve">administratorem Pani/Pana danych osobowych jest </w:t>
      </w:r>
      <w:r>
        <w:rPr>
          <w:b/>
        </w:rPr>
        <w:t xml:space="preserve">Gmina </w:t>
      </w:r>
      <w:r w:rsidR="00580313">
        <w:rPr>
          <w:b/>
        </w:rPr>
        <w:t xml:space="preserve">Stegna, ul. Gdańska 34, 82-103 Stegna, </w:t>
      </w:r>
      <w:proofErr w:type="spellStart"/>
      <w:r w:rsidR="00580313">
        <w:rPr>
          <w:b/>
        </w:rPr>
        <w:t>tel</w:t>
      </w:r>
      <w:proofErr w:type="spellEnd"/>
      <w:r w:rsidR="00580313">
        <w:rPr>
          <w:b/>
        </w:rPr>
        <w:t xml:space="preserve"> 55 247 81 71, fax 55 247 83 95, e-mail </w:t>
      </w:r>
      <w:hyperlink r:id="rId15" w:history="1">
        <w:r w:rsidR="00580313" w:rsidRPr="00441885">
          <w:rPr>
            <w:rStyle w:val="Hipercze"/>
            <w:b/>
          </w:rPr>
          <w:t>gmina@stegna.pl</w:t>
        </w:r>
      </w:hyperlink>
      <w:r w:rsidR="00580313">
        <w:rPr>
          <w:b/>
        </w:rPr>
        <w:t xml:space="preserve"> </w:t>
      </w:r>
    </w:p>
    <w:p w:rsidR="007F6C46" w:rsidRDefault="00FD1F89">
      <w:pPr>
        <w:spacing w:after="25" w:line="250" w:lineRule="auto"/>
        <w:ind w:left="1226" w:right="0" w:hanging="566"/>
      </w:pPr>
      <w:r>
        <w:t>22.2</w:t>
      </w:r>
      <w:r>
        <w:rPr>
          <w:rFonts w:ascii="Arial" w:eastAsia="Arial" w:hAnsi="Arial" w:cs="Arial"/>
        </w:rPr>
        <w:t xml:space="preserve"> </w:t>
      </w:r>
      <w:r>
        <w:t xml:space="preserve">inspektorem ochrony danych osobowych w </w:t>
      </w:r>
      <w:r>
        <w:rPr>
          <w:b/>
        </w:rPr>
        <w:t xml:space="preserve">Gminie </w:t>
      </w:r>
      <w:r w:rsidR="00580313">
        <w:rPr>
          <w:b/>
        </w:rPr>
        <w:t>Stegna</w:t>
      </w:r>
      <w:r>
        <w:t xml:space="preserve"> jest </w:t>
      </w:r>
      <w:r w:rsidR="00580313">
        <w:rPr>
          <w:b/>
        </w:rPr>
        <w:t xml:space="preserve">Pani Małgorzata Sapalska, e-mail </w:t>
      </w:r>
      <w:hyperlink r:id="rId16" w:history="1">
        <w:r w:rsidR="00580313" w:rsidRPr="00441885">
          <w:rPr>
            <w:rStyle w:val="Hipercze"/>
            <w:b/>
          </w:rPr>
          <w:t>inspektor@cbi24.pl</w:t>
        </w:r>
      </w:hyperlink>
      <w:r w:rsidR="00580313">
        <w:rPr>
          <w:b/>
        </w:rPr>
        <w:t xml:space="preserve"> </w:t>
      </w:r>
    </w:p>
    <w:p w:rsidR="007F6C46" w:rsidRDefault="00FD1F89">
      <w:pPr>
        <w:spacing w:after="0"/>
        <w:ind w:left="1226" w:right="45" w:hanging="566"/>
      </w:pPr>
      <w:r>
        <w:t>22.3</w:t>
      </w:r>
      <w:r>
        <w:rPr>
          <w:rFonts w:ascii="Arial" w:eastAsia="Arial" w:hAnsi="Arial" w:cs="Arial"/>
        </w:rPr>
        <w:t xml:space="preserve"> </w:t>
      </w:r>
      <w:r>
        <w:t>Pani/Pana dane osobowe przetwarzane będą na podstawie art. 6 ust. 1 lit. c</w:t>
      </w:r>
      <w:r>
        <w:rPr>
          <w:i/>
        </w:rPr>
        <w:t xml:space="preserve"> </w:t>
      </w:r>
      <w:r>
        <w:t xml:space="preserve">RODO w celu związanym z postępowaniem o udzielenie zamówienia publicznego </w:t>
      </w:r>
      <w:r w:rsidR="00580313" w:rsidRPr="00580313">
        <w:t xml:space="preserve">pn. </w:t>
      </w:r>
      <w:r w:rsidR="00580313">
        <w:t>„</w:t>
      </w:r>
      <w:r w:rsidR="00580313" w:rsidRPr="00580313">
        <w:t>Dostawa średniego samochodu specjalnego, pożarniczego, ratowniczo–gaśniczego</w:t>
      </w:r>
      <w:r w:rsidR="00580313">
        <w:t xml:space="preserve"> na podwoziu z napędem 4x4 dla OSP Mikoszewo”, </w:t>
      </w:r>
      <w:r>
        <w:t>prowadzonym w trybie przetargu nieograniczonego;</w:t>
      </w:r>
      <w:r>
        <w:rPr>
          <w:i/>
        </w:rPr>
        <w:t xml:space="preserve"> </w:t>
      </w:r>
    </w:p>
    <w:p w:rsidR="007F6C46" w:rsidRDefault="00FD1F89">
      <w:pPr>
        <w:spacing w:after="10"/>
        <w:ind w:left="1226" w:right="45" w:hanging="566"/>
      </w:pPr>
      <w:r>
        <w:lastRenderedPageBreak/>
        <w:t>22.4</w:t>
      </w:r>
      <w:r>
        <w:rPr>
          <w:rFonts w:ascii="Arial" w:eastAsia="Arial" w:hAnsi="Arial" w:cs="Arial"/>
        </w:rPr>
        <w:t xml:space="preserve"> </w:t>
      </w:r>
      <w:r>
        <w:t xml:space="preserve">odbiorcami Pani/Pana danych osobowych będą osoby lub podmioty, którym udostępniona zostanie dokumentacja postępowania w oparciu o art. 8 oraz art. 96 ust. 3 ustawy z dnia 29 stycznia 2004 r. – Prawo zamówień publicznych (Dz. U. z 2017 r. poz. 1579 </w:t>
      </w:r>
      <w:r w:rsidR="009C5CDF">
        <w:t>ze zm.</w:t>
      </w:r>
      <w:r>
        <w:t xml:space="preserve">), dalej „ustawa </w:t>
      </w:r>
      <w:proofErr w:type="spellStart"/>
      <w:r>
        <w:t>Pzp</w:t>
      </w:r>
      <w:proofErr w:type="spellEnd"/>
      <w:r>
        <w:t xml:space="preserve">”;  </w:t>
      </w:r>
      <w:r>
        <w:rPr>
          <w:i/>
        </w:rPr>
        <w:t xml:space="preserve"> </w:t>
      </w:r>
    </w:p>
    <w:p w:rsidR="007F6C46" w:rsidRDefault="00FD1F89">
      <w:pPr>
        <w:spacing w:after="14"/>
        <w:ind w:left="1226" w:right="45" w:hanging="566"/>
      </w:pPr>
      <w:r>
        <w:t>22.5</w:t>
      </w:r>
      <w:r>
        <w:rPr>
          <w:rFonts w:ascii="Arial" w:eastAsia="Arial" w:hAnsi="Arial" w:cs="Arial"/>
        </w:rPr>
        <w:t xml:space="preserve"> </w:t>
      </w:r>
      <w:r>
        <w:t xml:space="preserve">Pani/Pana 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r>
        <w:rPr>
          <w:i/>
        </w:rPr>
        <w:t xml:space="preserve"> </w:t>
      </w:r>
    </w:p>
    <w:p w:rsidR="007F6C46" w:rsidRDefault="00FD1F89">
      <w:pPr>
        <w:spacing w:after="15"/>
        <w:ind w:left="1226" w:right="45" w:hanging="566"/>
      </w:pPr>
      <w:r>
        <w:t>22.6</w:t>
      </w:r>
      <w:r>
        <w:rPr>
          <w:rFonts w:ascii="Arial" w:eastAsia="Arial" w:hAnsi="Arial" w:cs="Arial"/>
        </w:rPr>
        <w:t xml:space="preserve"> </w:t>
      </w: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r>
        <w:rPr>
          <w:i/>
        </w:rPr>
        <w:t xml:space="preserve"> </w:t>
      </w:r>
    </w:p>
    <w:p w:rsidR="007F6C46" w:rsidRDefault="00FD1F89">
      <w:pPr>
        <w:spacing w:after="10"/>
        <w:ind w:left="1226" w:right="45" w:hanging="566"/>
      </w:pPr>
      <w:r>
        <w:t>22.7</w:t>
      </w:r>
      <w:r>
        <w:rPr>
          <w:rFonts w:ascii="Arial" w:eastAsia="Arial" w:hAnsi="Arial" w:cs="Arial"/>
        </w:rPr>
        <w:t xml:space="preserve"> </w:t>
      </w:r>
      <w:r>
        <w:t>w odniesieniu do Pani/Pana danych osobowych decyzje nie będą podejmowane w sposób zautomatyzowany, stosowanie do art. 22 RODO;</w:t>
      </w:r>
      <w:r>
        <w:rPr>
          <w:i/>
        </w:rPr>
        <w:t xml:space="preserve"> </w:t>
      </w:r>
    </w:p>
    <w:p w:rsidR="007F6C46" w:rsidRDefault="00FD1F89">
      <w:pPr>
        <w:spacing w:after="0"/>
        <w:ind w:left="670" w:right="45"/>
      </w:pPr>
      <w:r>
        <w:t>22.8</w:t>
      </w:r>
      <w:r>
        <w:rPr>
          <w:rFonts w:ascii="Arial" w:eastAsia="Arial" w:hAnsi="Arial" w:cs="Arial"/>
        </w:rPr>
        <w:t xml:space="preserve"> </w:t>
      </w:r>
      <w:r>
        <w:t>posiada Pani/Pan:</w:t>
      </w:r>
      <w:r>
        <w:rPr>
          <w:i/>
        </w:rPr>
        <w:t xml:space="preserve"> </w:t>
      </w:r>
    </w:p>
    <w:tbl>
      <w:tblPr>
        <w:tblStyle w:val="TableGrid"/>
        <w:tblW w:w="8344" w:type="dxa"/>
        <w:tblInd w:w="1020" w:type="dxa"/>
        <w:tblCellMar>
          <w:top w:w="6" w:type="dxa"/>
        </w:tblCellMar>
        <w:tblLook w:val="04A0" w:firstRow="1" w:lastRow="0" w:firstColumn="1" w:lastColumn="0" w:noHBand="0" w:noVBand="1"/>
      </w:tblPr>
      <w:tblGrid>
        <w:gridCol w:w="360"/>
        <w:gridCol w:w="7984"/>
      </w:tblGrid>
      <w:tr w:rsidR="007F6C46">
        <w:trPr>
          <w:trHeight w:val="547"/>
        </w:trPr>
        <w:tc>
          <w:tcPr>
            <w:tcW w:w="360" w:type="dxa"/>
            <w:tcBorders>
              <w:top w:val="nil"/>
              <w:left w:val="nil"/>
              <w:bottom w:val="nil"/>
              <w:right w:val="nil"/>
            </w:tcBorders>
          </w:tcPr>
          <w:p w:rsidR="007F6C46" w:rsidRDefault="00FD1F89">
            <w:pPr>
              <w:spacing w:after="0" w:line="259" w:lineRule="auto"/>
              <w:ind w:left="0" w:right="0" w:firstLine="0"/>
              <w:jc w:val="left"/>
            </w:pPr>
            <w:r>
              <w:t>−</w:t>
            </w:r>
            <w:r>
              <w:rPr>
                <w:rFonts w:ascii="Arial" w:eastAsia="Arial" w:hAnsi="Arial" w:cs="Arial"/>
              </w:rPr>
              <w:t xml:space="preserve"> </w:t>
            </w:r>
          </w:p>
        </w:tc>
        <w:tc>
          <w:tcPr>
            <w:tcW w:w="7984" w:type="dxa"/>
            <w:tcBorders>
              <w:top w:val="nil"/>
              <w:left w:val="nil"/>
              <w:bottom w:val="nil"/>
              <w:right w:val="nil"/>
            </w:tcBorders>
          </w:tcPr>
          <w:p w:rsidR="007F6C46" w:rsidRDefault="00FD1F89" w:rsidP="009C5CDF">
            <w:pPr>
              <w:spacing w:after="0" w:line="259" w:lineRule="auto"/>
              <w:ind w:left="-246" w:right="0" w:firstLine="246"/>
              <w:jc w:val="left"/>
            </w:pPr>
            <w:r>
              <w:t xml:space="preserve">na podstawie art. 15 RODO prawo dostępu do danych osobowych Pani/Pana dotyczących; </w:t>
            </w:r>
          </w:p>
        </w:tc>
      </w:tr>
      <w:tr w:rsidR="007F6C46">
        <w:trPr>
          <w:trHeight w:val="551"/>
        </w:trPr>
        <w:tc>
          <w:tcPr>
            <w:tcW w:w="360" w:type="dxa"/>
            <w:tcBorders>
              <w:top w:val="nil"/>
              <w:left w:val="nil"/>
              <w:bottom w:val="nil"/>
              <w:right w:val="nil"/>
            </w:tcBorders>
          </w:tcPr>
          <w:p w:rsidR="007F6C46" w:rsidRDefault="00FD1F89">
            <w:pPr>
              <w:spacing w:after="0" w:line="259" w:lineRule="auto"/>
              <w:ind w:left="0" w:right="0" w:firstLine="0"/>
              <w:jc w:val="left"/>
            </w:pPr>
            <w:r>
              <w:t>−</w:t>
            </w:r>
            <w:r>
              <w:rPr>
                <w:rFonts w:ascii="Arial" w:eastAsia="Arial" w:hAnsi="Arial" w:cs="Arial"/>
              </w:rPr>
              <w:t xml:space="preserve"> </w:t>
            </w:r>
          </w:p>
        </w:tc>
        <w:tc>
          <w:tcPr>
            <w:tcW w:w="7984" w:type="dxa"/>
            <w:tcBorders>
              <w:top w:val="nil"/>
              <w:left w:val="nil"/>
              <w:bottom w:val="nil"/>
              <w:right w:val="nil"/>
            </w:tcBorders>
          </w:tcPr>
          <w:p w:rsidR="007F6C46" w:rsidRDefault="00FD1F89">
            <w:pPr>
              <w:spacing w:after="0" w:line="259" w:lineRule="auto"/>
              <w:ind w:left="0" w:right="0" w:firstLine="0"/>
              <w:jc w:val="left"/>
            </w:pPr>
            <w:r>
              <w:t xml:space="preserve">na podstawie art. 16 RODO prawo do sprostowania Pani/Pana danych osobowych; </w:t>
            </w:r>
          </w:p>
        </w:tc>
      </w:tr>
      <w:tr w:rsidR="007F6C46">
        <w:trPr>
          <w:trHeight w:val="1932"/>
        </w:trPr>
        <w:tc>
          <w:tcPr>
            <w:tcW w:w="360" w:type="dxa"/>
            <w:tcBorders>
              <w:top w:val="nil"/>
              <w:left w:val="nil"/>
              <w:bottom w:val="nil"/>
              <w:right w:val="nil"/>
            </w:tcBorders>
          </w:tcPr>
          <w:p w:rsidR="007F6C46" w:rsidRDefault="00FD1F89">
            <w:pPr>
              <w:spacing w:after="0" w:line="259" w:lineRule="auto"/>
              <w:ind w:left="0" w:right="0" w:firstLine="0"/>
              <w:jc w:val="left"/>
            </w:pPr>
            <w:r>
              <w:t>−</w:t>
            </w:r>
            <w:r>
              <w:rPr>
                <w:rFonts w:ascii="Arial" w:eastAsia="Arial" w:hAnsi="Arial" w:cs="Arial"/>
              </w:rPr>
              <w:t xml:space="preserve"> </w:t>
            </w:r>
          </w:p>
        </w:tc>
        <w:tc>
          <w:tcPr>
            <w:tcW w:w="7984" w:type="dxa"/>
            <w:tcBorders>
              <w:top w:val="nil"/>
              <w:left w:val="nil"/>
              <w:bottom w:val="nil"/>
              <w:right w:val="nil"/>
            </w:tcBorders>
          </w:tcPr>
          <w:p w:rsidR="007F6C46" w:rsidRDefault="00FD1F89">
            <w:pPr>
              <w:spacing w:after="0" w:line="259" w:lineRule="auto"/>
              <w:ind w:left="0" w:right="60" w:firstLine="0"/>
            </w:pPr>
            <w:r>
              <w:t>na podstawie art. 18 RODO prawo żądania od administratora ograniczenia przetwarzania danych osobowych z zastrzeżeniem przypadków, o których mowa w art. 18 ust. 2 RODO (</w:t>
            </w:r>
            <w:r>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tc>
      </w:tr>
      <w:tr w:rsidR="007F6C46">
        <w:trPr>
          <w:trHeight w:val="824"/>
        </w:trPr>
        <w:tc>
          <w:tcPr>
            <w:tcW w:w="360" w:type="dxa"/>
            <w:tcBorders>
              <w:top w:val="nil"/>
              <w:left w:val="nil"/>
              <w:bottom w:val="nil"/>
              <w:right w:val="nil"/>
            </w:tcBorders>
          </w:tcPr>
          <w:p w:rsidR="007F6C46" w:rsidRDefault="00FD1F89">
            <w:pPr>
              <w:spacing w:after="0" w:line="259" w:lineRule="auto"/>
              <w:ind w:left="0" w:right="0" w:firstLine="0"/>
              <w:jc w:val="left"/>
            </w:pPr>
            <w:r>
              <w:t>−</w:t>
            </w:r>
            <w:r>
              <w:rPr>
                <w:rFonts w:ascii="Arial" w:eastAsia="Arial" w:hAnsi="Arial" w:cs="Arial"/>
              </w:rPr>
              <w:t xml:space="preserve"> </w:t>
            </w:r>
          </w:p>
        </w:tc>
        <w:tc>
          <w:tcPr>
            <w:tcW w:w="7984" w:type="dxa"/>
            <w:tcBorders>
              <w:top w:val="nil"/>
              <w:left w:val="nil"/>
              <w:bottom w:val="nil"/>
              <w:right w:val="nil"/>
            </w:tcBorders>
          </w:tcPr>
          <w:p w:rsidR="007F6C46" w:rsidRDefault="00FD1F89">
            <w:pPr>
              <w:spacing w:after="0" w:line="259" w:lineRule="auto"/>
              <w:ind w:left="0" w:right="62" w:firstLine="0"/>
            </w:pPr>
            <w:r>
              <w:t>prawo do wniesienia skargi do Prezesa Urzędu Ochrony Danych Osobowych, gdy uzna Pani/Pan, że przetwarzanie danych osobowych Pani/Pana dotyczących narusza przepisy RODO;</w:t>
            </w:r>
            <w:r>
              <w:rPr>
                <w:i/>
              </w:rPr>
              <w:t xml:space="preserve"> </w:t>
            </w:r>
          </w:p>
        </w:tc>
      </w:tr>
    </w:tbl>
    <w:p w:rsidR="007F6C46" w:rsidRDefault="00FD1F89">
      <w:pPr>
        <w:spacing w:after="16"/>
        <w:ind w:left="1020" w:right="45" w:hanging="360"/>
      </w:pPr>
      <w:r>
        <w:t>22.9</w:t>
      </w:r>
      <w:r>
        <w:rPr>
          <w:rFonts w:ascii="Arial" w:eastAsia="Arial" w:hAnsi="Arial" w:cs="Arial"/>
        </w:rPr>
        <w:t xml:space="preserve"> </w:t>
      </w:r>
      <w:r>
        <w:t>nie przysługuje Pani/Panu:</w:t>
      </w:r>
      <w:r>
        <w:rPr>
          <w:i/>
        </w:rPr>
        <w:t xml:space="preserve"> </w:t>
      </w:r>
      <w:r>
        <w:t>−</w:t>
      </w:r>
      <w:r>
        <w:rPr>
          <w:rFonts w:ascii="Arial" w:eastAsia="Arial" w:hAnsi="Arial" w:cs="Arial"/>
        </w:rPr>
        <w:t xml:space="preserve"> </w:t>
      </w:r>
      <w:r>
        <w:t>w związku z art. 17 ust. 3 lit. b, d lub e RODO prawo do usunięcia danych osobowych;</w:t>
      </w:r>
      <w:r>
        <w:rPr>
          <w:i/>
        </w:rPr>
        <w:t xml:space="preserve"> </w:t>
      </w:r>
    </w:p>
    <w:p w:rsidR="007F6C46" w:rsidRDefault="00FD1F89">
      <w:pPr>
        <w:spacing w:after="0"/>
        <w:ind w:left="1030" w:right="45"/>
      </w:pPr>
      <w:r>
        <w:t>−</w:t>
      </w:r>
      <w:r>
        <w:rPr>
          <w:rFonts w:ascii="Arial" w:eastAsia="Arial" w:hAnsi="Arial" w:cs="Arial"/>
        </w:rPr>
        <w:t xml:space="preserve"> </w:t>
      </w:r>
      <w:r>
        <w:t>prawo do przenoszenia danych osobowych, o którym mowa w art. 20 RODO;</w:t>
      </w:r>
      <w:r>
        <w:rPr>
          <w:b/>
          <w:i/>
        </w:rPr>
        <w:t xml:space="preserve"> </w:t>
      </w:r>
    </w:p>
    <w:p w:rsidR="007F6C46" w:rsidRDefault="00FD1F89">
      <w:pPr>
        <w:spacing w:after="0"/>
        <w:ind w:left="1380" w:right="45" w:hanging="360"/>
      </w:pPr>
      <w:r>
        <w:t>−</w:t>
      </w:r>
      <w:r>
        <w:rPr>
          <w:rFonts w:ascii="Arial" w:eastAsia="Arial" w:hAnsi="Arial" w:cs="Arial"/>
        </w:rPr>
        <w:t xml:space="preserve"> </w:t>
      </w:r>
      <w:r>
        <w:t xml:space="preserve">na podstawie art. 21 RODO prawo sprzeciwu, wobec przetwarzania danych osobowych, gdyż podstawą prawną przetwarzania Pani/Pana danych osobowych jest art. 6 ust. 1 lit. c RODO. </w:t>
      </w:r>
      <w:r>
        <w:rPr>
          <w:i/>
        </w:rPr>
        <w:t xml:space="preserve"> </w:t>
      </w:r>
    </w:p>
    <w:p w:rsidR="007F6C46" w:rsidRDefault="007F6C46" w:rsidP="009C5CDF">
      <w:pPr>
        <w:spacing w:after="19" w:line="259" w:lineRule="auto"/>
        <w:ind w:left="660" w:right="0" w:firstLine="0"/>
        <w:jc w:val="left"/>
      </w:pPr>
    </w:p>
    <w:p w:rsidR="007F6C46" w:rsidRDefault="00FD1F89">
      <w:pPr>
        <w:pStyle w:val="Nagwek3"/>
        <w:ind w:left="288"/>
      </w:pPr>
      <w:r>
        <w:rPr>
          <w:u w:val="none"/>
        </w:rPr>
        <w:t>23.</w:t>
      </w:r>
      <w:r>
        <w:rPr>
          <w:rFonts w:ascii="Arial" w:eastAsia="Arial" w:hAnsi="Arial" w:cs="Arial"/>
          <w:u w:val="none"/>
        </w:rPr>
        <w:t xml:space="preserve"> </w:t>
      </w:r>
      <w:r>
        <w:t>Załączniki</w:t>
      </w:r>
      <w:r>
        <w:rPr>
          <w:u w:val="none"/>
        </w:rPr>
        <w:t xml:space="preserve"> </w:t>
      </w:r>
    </w:p>
    <w:p w:rsidR="007F6C46" w:rsidRPr="00580313" w:rsidRDefault="00FD1F89">
      <w:pPr>
        <w:spacing w:after="58" w:line="259" w:lineRule="auto"/>
        <w:ind w:left="660" w:right="0" w:firstLine="0"/>
        <w:jc w:val="left"/>
        <w:rPr>
          <w:color w:val="auto"/>
        </w:rPr>
      </w:pPr>
      <w:r w:rsidRPr="00580313">
        <w:rPr>
          <w:b/>
          <w:color w:val="auto"/>
        </w:rPr>
        <w:t xml:space="preserve"> </w:t>
      </w:r>
    </w:p>
    <w:p w:rsidR="007F6C46" w:rsidRDefault="00FD1F89">
      <w:pPr>
        <w:spacing w:after="23"/>
        <w:ind w:left="670" w:right="45"/>
      </w:pPr>
      <w:r w:rsidRPr="00580313">
        <w:rPr>
          <w:color w:val="auto"/>
        </w:rPr>
        <w:t xml:space="preserve">Załącznik </w:t>
      </w:r>
      <w:r>
        <w:t>nr 1 – Szczegółowy opis przedmiotu zamówienia</w:t>
      </w:r>
      <w:r w:rsidR="009C5CDF">
        <w:t>.</w:t>
      </w:r>
    </w:p>
    <w:p w:rsidR="007F6C46" w:rsidRDefault="00FD1F89">
      <w:pPr>
        <w:ind w:left="670" w:right="45"/>
      </w:pPr>
      <w:r>
        <w:t>Załącznik nr 2 - Formularz oferty</w:t>
      </w:r>
      <w:r w:rsidR="009C5CDF">
        <w:t>.</w:t>
      </w:r>
    </w:p>
    <w:p w:rsidR="007F6C46" w:rsidRDefault="00FD1F89">
      <w:pPr>
        <w:ind w:left="2359" w:right="45" w:hanging="1699"/>
      </w:pPr>
      <w:r>
        <w:t>Załącznik nr 3 - Oświadczenie o braku podstaw do wykluczenia i spełnianiu warunków udziału w postępowaniu</w:t>
      </w:r>
      <w:r w:rsidR="009C5CDF">
        <w:t>.</w:t>
      </w:r>
    </w:p>
    <w:p w:rsidR="007F6C46" w:rsidRDefault="00FD1F89">
      <w:pPr>
        <w:ind w:left="670" w:right="45"/>
      </w:pPr>
      <w:r>
        <w:t>Załącznik nr 4 – Wykaz dostaw</w:t>
      </w:r>
      <w:r w:rsidR="009C5CDF">
        <w:t>.</w:t>
      </w:r>
    </w:p>
    <w:p w:rsidR="007F6C46" w:rsidRDefault="00FD1F89">
      <w:pPr>
        <w:ind w:left="670" w:right="45"/>
      </w:pPr>
      <w:r>
        <w:t>Załącznik nr 5 – Zobowiązanie do udostępnienia zasobów (opcjonalnie)</w:t>
      </w:r>
      <w:r w:rsidR="009C5CDF">
        <w:t>.</w:t>
      </w:r>
    </w:p>
    <w:p w:rsidR="007F6C46" w:rsidRDefault="00FD1F89">
      <w:pPr>
        <w:spacing w:after="7"/>
        <w:ind w:left="670" w:right="45"/>
      </w:pPr>
      <w:r>
        <w:t>Załącznik nr 6 – Wzór umowy</w:t>
      </w:r>
      <w:r w:rsidR="009C5CDF">
        <w:t>.</w:t>
      </w:r>
    </w:p>
    <w:p w:rsidR="007F6C46" w:rsidRDefault="009C5CDF" w:rsidP="00D22436">
      <w:pPr>
        <w:spacing w:after="7"/>
        <w:ind w:left="670" w:right="45"/>
      </w:pPr>
      <w:r>
        <w:t>Załącznik nr 7 – Oświadczenie o grupie kapitałowej.</w:t>
      </w:r>
      <w:bookmarkStart w:id="0" w:name="_GoBack"/>
      <w:bookmarkEnd w:id="0"/>
    </w:p>
    <w:sectPr w:rsidR="007F6C46">
      <w:footerReference w:type="even" r:id="rId17"/>
      <w:footerReference w:type="default" r:id="rId18"/>
      <w:footerReference w:type="first" r:id="rId19"/>
      <w:pgSz w:w="11906" w:h="16838"/>
      <w:pgMar w:top="996" w:right="1414" w:bottom="1475" w:left="118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A29" w:rsidRDefault="00780A29">
      <w:pPr>
        <w:spacing w:after="0" w:line="240" w:lineRule="auto"/>
      </w:pPr>
      <w:r>
        <w:separator/>
      </w:r>
    </w:p>
  </w:endnote>
  <w:endnote w:type="continuationSeparator" w:id="0">
    <w:p w:rsidR="00780A29" w:rsidRDefault="0078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46" w:rsidRDefault="00FD1F89">
    <w:pPr>
      <w:spacing w:after="0" w:line="259" w:lineRule="auto"/>
      <w:ind w:left="0" w:right="0" w:firstLine="0"/>
      <w:jc w:val="right"/>
    </w:pPr>
    <w:r>
      <w:rPr>
        <w:sz w:val="22"/>
      </w:rPr>
      <w:t xml:space="preserve">Strona </w:t>
    </w:r>
    <w:r>
      <w:rPr>
        <w:b/>
        <w:sz w:val="22"/>
      </w:rPr>
      <w:fldChar w:fldCharType="begin"/>
    </w:r>
    <w:r>
      <w:rPr>
        <w:b/>
        <w:sz w:val="22"/>
      </w:rPr>
      <w:instrText xml:space="preserve"> PAGE   \* MERGEFORMAT </w:instrText>
    </w:r>
    <w:r>
      <w:rPr>
        <w:b/>
        <w:sz w:val="22"/>
      </w:rPr>
      <w:fldChar w:fldCharType="separate"/>
    </w:r>
    <w:r>
      <w:rPr>
        <w:b/>
        <w:sz w:val="22"/>
      </w:rPr>
      <w:t>10</w:t>
    </w:r>
    <w:r>
      <w:rPr>
        <w:b/>
        <w:sz w:val="22"/>
      </w:rPr>
      <w:fldChar w:fldCharType="end"/>
    </w:r>
    <w:r>
      <w:rPr>
        <w:sz w:val="22"/>
      </w:rPr>
      <w:t xml:space="preserve"> z </w:t>
    </w:r>
    <w:r>
      <w:rPr>
        <w:b/>
        <w:sz w:val="22"/>
      </w:rPr>
      <w:fldChar w:fldCharType="begin"/>
    </w:r>
    <w:r>
      <w:rPr>
        <w:b/>
        <w:sz w:val="22"/>
      </w:rPr>
      <w:instrText xml:space="preserve"> NUMPAGES   \* MERGEFORMAT </w:instrText>
    </w:r>
    <w:r>
      <w:rPr>
        <w:b/>
        <w:sz w:val="22"/>
      </w:rPr>
      <w:fldChar w:fldCharType="separate"/>
    </w:r>
    <w:r>
      <w:rPr>
        <w:b/>
        <w:sz w:val="22"/>
      </w:rPr>
      <w:t>15</w:t>
    </w:r>
    <w:r>
      <w:rPr>
        <w:b/>
        <w:sz w:val="22"/>
      </w:rPr>
      <w:fldChar w:fldCharType="end"/>
    </w:r>
    <w:r>
      <w:rPr>
        <w:rFonts w:ascii="Calibri" w:eastAsia="Calibri" w:hAnsi="Calibri" w:cs="Calibri"/>
        <w:sz w:val="22"/>
      </w:rPr>
      <w:t xml:space="preserve"> </w:t>
    </w:r>
  </w:p>
  <w:p w:rsidR="007F6C46" w:rsidRDefault="00FD1F89">
    <w:pPr>
      <w:spacing w:after="0" w:line="259" w:lineRule="auto"/>
      <w:ind w:left="233"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46" w:rsidRDefault="00FD1F89">
    <w:pPr>
      <w:spacing w:after="0" w:line="259" w:lineRule="auto"/>
      <w:ind w:left="0" w:right="0" w:firstLine="0"/>
      <w:jc w:val="right"/>
    </w:pPr>
    <w:r>
      <w:rPr>
        <w:sz w:val="22"/>
      </w:rPr>
      <w:t xml:space="preserve">Strona </w:t>
    </w:r>
    <w:r>
      <w:rPr>
        <w:b/>
        <w:sz w:val="22"/>
      </w:rPr>
      <w:fldChar w:fldCharType="begin"/>
    </w:r>
    <w:r>
      <w:rPr>
        <w:b/>
        <w:sz w:val="22"/>
      </w:rPr>
      <w:instrText xml:space="preserve"> PAGE   \* MERGEFORMAT </w:instrText>
    </w:r>
    <w:r>
      <w:rPr>
        <w:b/>
        <w:sz w:val="22"/>
      </w:rPr>
      <w:fldChar w:fldCharType="separate"/>
    </w:r>
    <w:r>
      <w:rPr>
        <w:b/>
        <w:sz w:val="22"/>
      </w:rPr>
      <w:t>10</w:t>
    </w:r>
    <w:r>
      <w:rPr>
        <w:b/>
        <w:sz w:val="22"/>
      </w:rPr>
      <w:fldChar w:fldCharType="end"/>
    </w:r>
    <w:r>
      <w:rPr>
        <w:sz w:val="22"/>
      </w:rPr>
      <w:t xml:space="preserve"> z </w:t>
    </w:r>
    <w:r>
      <w:rPr>
        <w:b/>
        <w:sz w:val="22"/>
      </w:rPr>
      <w:fldChar w:fldCharType="begin"/>
    </w:r>
    <w:r>
      <w:rPr>
        <w:b/>
        <w:sz w:val="22"/>
      </w:rPr>
      <w:instrText xml:space="preserve"> NUMPAGES   \* MERGEFORMAT </w:instrText>
    </w:r>
    <w:r>
      <w:rPr>
        <w:b/>
        <w:sz w:val="22"/>
      </w:rPr>
      <w:fldChar w:fldCharType="separate"/>
    </w:r>
    <w:r>
      <w:rPr>
        <w:b/>
        <w:sz w:val="22"/>
      </w:rPr>
      <w:t>15</w:t>
    </w:r>
    <w:r>
      <w:rPr>
        <w:b/>
        <w:sz w:val="22"/>
      </w:rPr>
      <w:fldChar w:fldCharType="end"/>
    </w:r>
    <w:r>
      <w:rPr>
        <w:rFonts w:ascii="Calibri" w:eastAsia="Calibri" w:hAnsi="Calibri" w:cs="Calibri"/>
        <w:sz w:val="22"/>
      </w:rPr>
      <w:t xml:space="preserve"> </w:t>
    </w:r>
  </w:p>
  <w:p w:rsidR="007F6C46" w:rsidRDefault="00FD1F89">
    <w:pPr>
      <w:spacing w:after="0" w:line="259" w:lineRule="auto"/>
      <w:ind w:left="233"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46" w:rsidRDefault="00FD1F89">
    <w:pPr>
      <w:spacing w:after="0" w:line="259" w:lineRule="auto"/>
      <w:ind w:left="0" w:right="0" w:firstLine="0"/>
      <w:jc w:val="right"/>
    </w:pPr>
    <w:r>
      <w:rPr>
        <w:sz w:val="22"/>
      </w:rPr>
      <w:t xml:space="preserve">Strona </w:t>
    </w:r>
    <w:r>
      <w:rPr>
        <w:b/>
        <w:sz w:val="22"/>
      </w:rPr>
      <w:fldChar w:fldCharType="begin"/>
    </w:r>
    <w:r>
      <w:rPr>
        <w:b/>
        <w:sz w:val="22"/>
      </w:rPr>
      <w:instrText xml:space="preserve"> PAGE   \* MERGEFORMAT </w:instrText>
    </w:r>
    <w:r>
      <w:rPr>
        <w:b/>
        <w:sz w:val="22"/>
      </w:rPr>
      <w:fldChar w:fldCharType="separate"/>
    </w:r>
    <w:r>
      <w:rPr>
        <w:b/>
        <w:sz w:val="22"/>
      </w:rPr>
      <w:t>10</w:t>
    </w:r>
    <w:r>
      <w:rPr>
        <w:b/>
        <w:sz w:val="22"/>
      </w:rPr>
      <w:fldChar w:fldCharType="end"/>
    </w:r>
    <w:r>
      <w:rPr>
        <w:sz w:val="22"/>
      </w:rPr>
      <w:t xml:space="preserve"> z </w:t>
    </w:r>
    <w:r>
      <w:rPr>
        <w:b/>
        <w:sz w:val="22"/>
      </w:rPr>
      <w:fldChar w:fldCharType="begin"/>
    </w:r>
    <w:r>
      <w:rPr>
        <w:b/>
        <w:sz w:val="22"/>
      </w:rPr>
      <w:instrText xml:space="preserve"> NUMPAGES   \* MERGEFORMAT </w:instrText>
    </w:r>
    <w:r>
      <w:rPr>
        <w:b/>
        <w:sz w:val="22"/>
      </w:rPr>
      <w:fldChar w:fldCharType="separate"/>
    </w:r>
    <w:r>
      <w:rPr>
        <w:b/>
        <w:sz w:val="22"/>
      </w:rPr>
      <w:t>15</w:t>
    </w:r>
    <w:r>
      <w:rPr>
        <w:b/>
        <w:sz w:val="22"/>
      </w:rPr>
      <w:fldChar w:fldCharType="end"/>
    </w:r>
    <w:r>
      <w:rPr>
        <w:rFonts w:ascii="Calibri" w:eastAsia="Calibri" w:hAnsi="Calibri" w:cs="Calibri"/>
        <w:sz w:val="22"/>
      </w:rPr>
      <w:t xml:space="preserve"> </w:t>
    </w:r>
  </w:p>
  <w:p w:rsidR="007F6C46" w:rsidRDefault="00FD1F89">
    <w:pPr>
      <w:spacing w:after="0" w:line="259" w:lineRule="auto"/>
      <w:ind w:left="233"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A29" w:rsidRDefault="00780A29">
      <w:pPr>
        <w:spacing w:after="0" w:line="240" w:lineRule="auto"/>
      </w:pPr>
      <w:r>
        <w:separator/>
      </w:r>
    </w:p>
  </w:footnote>
  <w:footnote w:type="continuationSeparator" w:id="0">
    <w:p w:rsidR="00780A29" w:rsidRDefault="00780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32437"/>
    <w:multiLevelType w:val="hybridMultilevel"/>
    <w:tmpl w:val="32E4CA82"/>
    <w:lvl w:ilvl="0" w:tplc="98E035D8">
      <w:start w:val="18"/>
      <w:numFmt w:val="decimal"/>
      <w:lvlText w:val="%1."/>
      <w:lvlJc w:val="left"/>
      <w:pPr>
        <w:ind w:left="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06858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0402A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D0BE7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3025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8EDF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D6F0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66BC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2EDF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3A7570"/>
    <w:multiLevelType w:val="hybridMultilevel"/>
    <w:tmpl w:val="406CBFAE"/>
    <w:lvl w:ilvl="0" w:tplc="EED4C274">
      <w:start w:val="15"/>
      <w:numFmt w:val="decimal"/>
      <w:lvlText w:val="%1."/>
      <w:lvlJc w:val="left"/>
      <w:pPr>
        <w:ind w:left="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BE11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6A09F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1C204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747A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0C3C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BC33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4E143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B8EA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46"/>
    <w:rsid w:val="00180CD4"/>
    <w:rsid w:val="001847D3"/>
    <w:rsid w:val="002E1115"/>
    <w:rsid w:val="0039193F"/>
    <w:rsid w:val="004B033A"/>
    <w:rsid w:val="005522A2"/>
    <w:rsid w:val="00580313"/>
    <w:rsid w:val="00641D71"/>
    <w:rsid w:val="006A55BD"/>
    <w:rsid w:val="00780A29"/>
    <w:rsid w:val="007F6C46"/>
    <w:rsid w:val="008D4647"/>
    <w:rsid w:val="009C5CDF"/>
    <w:rsid w:val="00A12AD2"/>
    <w:rsid w:val="00BE3F23"/>
    <w:rsid w:val="00C56315"/>
    <w:rsid w:val="00CC6F11"/>
    <w:rsid w:val="00CF66F9"/>
    <w:rsid w:val="00D22436"/>
    <w:rsid w:val="00D60D98"/>
    <w:rsid w:val="00E06A9F"/>
    <w:rsid w:val="00EA414D"/>
    <w:rsid w:val="00EA5AEA"/>
    <w:rsid w:val="00EC638D"/>
    <w:rsid w:val="00F011DD"/>
    <w:rsid w:val="00F200D2"/>
    <w:rsid w:val="00F277F3"/>
    <w:rsid w:val="00F50A69"/>
    <w:rsid w:val="00FB067D"/>
    <w:rsid w:val="00FD1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EEE7"/>
  <w15:docId w15:val="{BFB23241-2284-4BDA-AFC9-9FA59A9B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49" w:line="269" w:lineRule="auto"/>
      <w:ind w:left="198" w:right="5263"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ind w:left="241"/>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11" w:line="266" w:lineRule="auto"/>
      <w:ind w:left="198" w:hanging="10"/>
      <w:jc w:val="both"/>
      <w:outlineLvl w:val="1"/>
    </w:pPr>
    <w:rPr>
      <w:rFonts w:ascii="Times New Roman" w:eastAsia="Times New Roman" w:hAnsi="Times New Roman" w:cs="Times New Roman"/>
      <w:b/>
      <w:color w:val="000000"/>
      <w:sz w:val="24"/>
      <w:u w:val="single" w:color="000000"/>
    </w:rPr>
  </w:style>
  <w:style w:type="paragraph" w:styleId="Nagwek3">
    <w:name w:val="heading 3"/>
    <w:next w:val="Normalny"/>
    <w:link w:val="Nagwek3Znak"/>
    <w:uiPriority w:val="9"/>
    <w:unhideWhenUsed/>
    <w:qFormat/>
    <w:pPr>
      <w:keepNext/>
      <w:keepLines/>
      <w:spacing w:after="11" w:line="266" w:lineRule="auto"/>
      <w:ind w:left="198" w:hanging="10"/>
      <w:jc w:val="both"/>
      <w:outlineLvl w:val="2"/>
    </w:pPr>
    <w:rPr>
      <w:rFonts w:ascii="Times New Roman" w:eastAsia="Times New Roman" w:hAnsi="Times New Roman" w:cs="Times New Roman"/>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character" w:customStyle="1" w:styleId="Nagwek2Znak">
    <w:name w:val="Nagłówek 2 Znak"/>
    <w:link w:val="Nagwek2"/>
    <w:rPr>
      <w:rFonts w:ascii="Times New Roman" w:eastAsia="Times New Roman" w:hAnsi="Times New Roman" w:cs="Times New Roman"/>
      <w:b/>
      <w:color w:val="000000"/>
      <w:sz w:val="24"/>
      <w:u w:val="single" w:color="000000"/>
    </w:rPr>
  </w:style>
  <w:style w:type="character" w:customStyle="1" w:styleId="Nagwek3Znak">
    <w:name w:val="Nagłówek 3 Znak"/>
    <w:link w:val="Nagwek3"/>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odstpw">
    <w:name w:val="No Spacing"/>
    <w:uiPriority w:val="1"/>
    <w:qFormat/>
    <w:rsid w:val="001847D3"/>
    <w:pPr>
      <w:spacing w:after="0" w:line="240" w:lineRule="auto"/>
      <w:ind w:left="198" w:right="5263" w:hanging="10"/>
      <w:jc w:val="both"/>
    </w:pPr>
    <w:rPr>
      <w:rFonts w:ascii="Times New Roman" w:eastAsia="Times New Roman" w:hAnsi="Times New Roman" w:cs="Times New Roman"/>
      <w:color w:val="000000"/>
      <w:sz w:val="24"/>
    </w:rPr>
  </w:style>
  <w:style w:type="character" w:styleId="Hipercze">
    <w:name w:val="Hyperlink"/>
    <w:basedOn w:val="Domylnaczcionkaakapitu"/>
    <w:uiPriority w:val="99"/>
    <w:unhideWhenUsed/>
    <w:rsid w:val="00FB067D"/>
    <w:rPr>
      <w:color w:val="0563C1" w:themeColor="hyperlink"/>
      <w:u w:val="single"/>
    </w:rPr>
  </w:style>
  <w:style w:type="character" w:styleId="Nierozpoznanawzmianka">
    <w:name w:val="Unresolved Mention"/>
    <w:basedOn w:val="Domylnaczcionkaakapitu"/>
    <w:uiPriority w:val="99"/>
    <w:semiHidden/>
    <w:unhideWhenUsed/>
    <w:rsid w:val="00FB0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70001579" TargetMode="External"/><Relationship Id="rId13" Type="http://schemas.openxmlformats.org/officeDocument/2006/relationships/hyperlink" Target="mailto:pawlowskiroman@o2.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egna.pl" TargetMode="External"/><Relationship Id="rId12" Type="http://schemas.openxmlformats.org/officeDocument/2006/relationships/hyperlink" Target="mailto:gmina@stegna.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spektor@cbi24.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wo.sejm.gov.pl/isap.nsf/DocDetails.xsp?id=WDU20170001579" TargetMode="External"/><Relationship Id="rId5" Type="http://schemas.openxmlformats.org/officeDocument/2006/relationships/footnotes" Target="footnotes.xml"/><Relationship Id="rId15" Type="http://schemas.openxmlformats.org/officeDocument/2006/relationships/hyperlink" Target="mailto:gmina@stegna.pl" TargetMode="External"/><Relationship Id="rId10" Type="http://schemas.openxmlformats.org/officeDocument/2006/relationships/hyperlink" Target="http://prawo.sejm.gov.pl/isap.nsf/DocDetails.xsp?id=WDU2017000157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rawo.sejm.gov.pl/isap.nsf/DocDetails.xsp?id=WDU20170001579" TargetMode="External"/><Relationship Id="rId14" Type="http://schemas.openxmlformats.org/officeDocument/2006/relationships/hyperlink" Target="http://www.steg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4402</Words>
  <Characters>26416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wybory</dc:creator>
  <cp:keywords/>
  <cp:lastModifiedBy>Stanisław Pietrkiewicz</cp:lastModifiedBy>
  <cp:revision>17</cp:revision>
  <cp:lastPrinted>2018-07-27T05:44:00Z</cp:lastPrinted>
  <dcterms:created xsi:type="dcterms:W3CDTF">2018-07-16T09:28:00Z</dcterms:created>
  <dcterms:modified xsi:type="dcterms:W3CDTF">2018-07-27T05:44:00Z</dcterms:modified>
</cp:coreProperties>
</file>