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EA" w:rsidRDefault="009E69EA" w:rsidP="009E69EA">
      <w:pPr>
        <w:shd w:val="clear" w:color="auto" w:fill="FFFFFF"/>
        <w:jc w:val="right"/>
        <w:rPr>
          <w:b/>
        </w:rPr>
      </w:pPr>
    </w:p>
    <w:p w:rsidR="009E69EA" w:rsidRPr="009E69EA" w:rsidRDefault="009E69EA" w:rsidP="009E69EA">
      <w:pPr>
        <w:shd w:val="clear" w:color="auto" w:fill="FFFFFF"/>
        <w:jc w:val="right"/>
        <w:rPr>
          <w:b/>
          <w:bCs/>
        </w:rPr>
      </w:pPr>
      <w:r w:rsidRPr="009E69EA">
        <w:rPr>
          <w:b/>
        </w:rPr>
        <w:t xml:space="preserve">Załącznik Nr 1 </w:t>
      </w:r>
    </w:p>
    <w:p w:rsidR="009E69EA" w:rsidRPr="009E69EA" w:rsidRDefault="009E69EA" w:rsidP="009E69EA">
      <w:pPr>
        <w:rPr>
          <w:b/>
          <w:bCs/>
        </w:rPr>
      </w:pPr>
    </w:p>
    <w:p w:rsidR="002B1B1B" w:rsidRPr="00C5248D" w:rsidRDefault="00DD6DB9" w:rsidP="002B1B1B">
      <w:pPr>
        <w:autoSpaceDE w:val="0"/>
        <w:autoSpaceDN w:val="0"/>
        <w:adjustRightInd w:val="0"/>
        <w:rPr>
          <w:b/>
          <w:color w:val="000000"/>
        </w:rPr>
      </w:pPr>
      <w:r>
        <w:t xml:space="preserve">„Pełnienie funkcji inspektora nadzoru inwestorskiego w ramach zadania pod nazwą </w:t>
      </w:r>
      <w:bookmarkStart w:id="0" w:name="_Hlk1382193"/>
      <w:bookmarkStart w:id="1" w:name="_GoBack"/>
      <w:r w:rsidR="002B1B1B">
        <w:rPr>
          <w:b/>
        </w:rPr>
        <w:t>„</w:t>
      </w:r>
      <w:r w:rsidR="002B1B1B" w:rsidRPr="000227E5">
        <w:rPr>
          <w:b/>
        </w:rPr>
        <w:t>Budow</w:t>
      </w:r>
      <w:r w:rsidR="002B1B1B">
        <w:rPr>
          <w:b/>
        </w:rPr>
        <w:t>a</w:t>
      </w:r>
      <w:r w:rsidR="002B1B1B" w:rsidRPr="000227E5">
        <w:rPr>
          <w:b/>
        </w:rPr>
        <w:t xml:space="preserve"> </w:t>
      </w:r>
      <w:bookmarkStart w:id="2" w:name="_Hlk516133555"/>
      <w:r w:rsidR="002B1B1B">
        <w:rPr>
          <w:b/>
        </w:rPr>
        <w:t>zejścia na plażę nr 80 w miejscowości Jantar”.</w:t>
      </w:r>
    </w:p>
    <w:bookmarkEnd w:id="0"/>
    <w:bookmarkEnd w:id="2"/>
    <w:p w:rsidR="009E69EA" w:rsidRDefault="009E69EA" w:rsidP="009E69EA">
      <w:pPr>
        <w:jc w:val="both"/>
        <w:rPr>
          <w:b/>
        </w:rPr>
      </w:pPr>
    </w:p>
    <w:bookmarkEnd w:id="1"/>
    <w:p w:rsidR="009E69EA" w:rsidRDefault="009E69EA" w:rsidP="009E69EA">
      <w:pPr>
        <w:jc w:val="both"/>
        <w:rPr>
          <w:b/>
        </w:rPr>
      </w:pPr>
    </w:p>
    <w:p w:rsidR="009E69EA" w:rsidRDefault="009E69EA" w:rsidP="009E69EA">
      <w:pPr>
        <w:jc w:val="both"/>
        <w:rPr>
          <w:b/>
        </w:rPr>
      </w:pPr>
      <w:r w:rsidRPr="009E69EA">
        <w:rPr>
          <w:b/>
        </w:rPr>
        <w:t>Zakres robót przewidziany do nadzorowania:</w:t>
      </w:r>
    </w:p>
    <w:p w:rsidR="00223F4D" w:rsidRDefault="00223F4D" w:rsidP="009E69EA">
      <w:pPr>
        <w:jc w:val="both"/>
        <w:rPr>
          <w:b/>
        </w:rPr>
      </w:pP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  <w:color w:val="000000"/>
        </w:rPr>
        <w:t xml:space="preserve">1. </w:t>
      </w:r>
      <w:r w:rsidRPr="005D0463">
        <w:rPr>
          <w:rFonts w:ascii="Times New Roman" w:hAnsi="Times New Roman" w:cs="Times New Roman"/>
          <w:bCs/>
          <w:color w:val="000000"/>
        </w:rPr>
        <w:t>Przedmiot</w:t>
      </w:r>
      <w:r>
        <w:rPr>
          <w:rFonts w:ascii="Times New Roman" w:hAnsi="Times New Roman" w:cs="Times New Roman"/>
          <w:bCs/>
          <w:color w:val="000000"/>
        </w:rPr>
        <w:t xml:space="preserve"> prac budowlanych</w:t>
      </w:r>
      <w:r w:rsidRPr="005D0463">
        <w:rPr>
          <w:rFonts w:ascii="Times New Roman" w:hAnsi="Times New Roman" w:cs="Times New Roman"/>
        </w:rPr>
        <w:t xml:space="preserve"> obejmuje odbudowę istniejącego zejścia na plażę nr 80 w Jantarze, w zakresie wymiany istniejących nawierzchni zejścia na dostosowane do wymogów MPZP, utwardzenie odcinka o nawierzchni gruntowej oraz wyposażenia go w oświetlenie.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>Istniejące utwardzenia zejścia, z betonowych płyt wielootworowych i betonowych płyt chodnikowych należy w całości rozebrać.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>W ramach projektowanej przebudowy projektuje się poszerzenie ciągu pieszego dopuszczonego do sporadycznego ruchu pojazdów do szerokości 3,50</w:t>
      </w:r>
      <w:r>
        <w:rPr>
          <w:rFonts w:ascii="Times New Roman" w:hAnsi="Times New Roman" w:cs="Times New Roman"/>
        </w:rPr>
        <w:t xml:space="preserve"> </w:t>
      </w:r>
      <w:r w:rsidRPr="005D0463">
        <w:rPr>
          <w:rFonts w:ascii="Times New Roman" w:hAnsi="Times New Roman" w:cs="Times New Roman"/>
        </w:rPr>
        <w:t>m oraz zmianę nawierzchni na wodoprzepuszczalną, mineralno-żywiczną. Ciąg na początkowym odcinku ograniczony jest obustronnie betonowymi opornikami drogowymi o wymiarach 10x20x100cm i 10x25x100cm, ustawianymi na betonowej ławie z oporem. Na pozostałych odcinkach ciąg ograniczony jest palisadami z kołków z drewna syntetycznego.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 xml:space="preserve">Nawierzchnię ciągu projektuje się z mieszanki: selekcjonowanego kruszywa naturalnego oraz żywicy epoksydowej (nawierzchni mineralno-żywicznej), wodoprzepuszczalnej, o grubości 3,0cm w naturalnym beżowym kolorze kruszywa. 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 xml:space="preserve">Podbudowę nawierzchni wykonać z kruszywa łamanego frakcji 0/31.5mm, stabilizowanego mechanicznie. 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 xml:space="preserve">Z uwagi na występowanie w podłożu piasku plażowego który jest trudny do zagęszczenia, podbudowę w korycie należy podścielić warstwą </w:t>
      </w:r>
      <w:proofErr w:type="spellStart"/>
      <w:r w:rsidRPr="005D0463">
        <w:rPr>
          <w:rFonts w:ascii="Times New Roman" w:hAnsi="Times New Roman" w:cs="Times New Roman"/>
        </w:rPr>
        <w:t>geotkaniny</w:t>
      </w:r>
      <w:proofErr w:type="spellEnd"/>
      <w:r w:rsidRPr="005D0463">
        <w:rPr>
          <w:rFonts w:ascii="Times New Roman" w:hAnsi="Times New Roman" w:cs="Times New Roman"/>
        </w:rPr>
        <w:t xml:space="preserve"> wzmacniającej podłoże a dolną warstwę podbudowy wzmocnić sztywną </w:t>
      </w:r>
      <w:proofErr w:type="spellStart"/>
      <w:r w:rsidRPr="005D0463">
        <w:rPr>
          <w:rFonts w:ascii="Times New Roman" w:hAnsi="Times New Roman" w:cs="Times New Roman"/>
        </w:rPr>
        <w:t>geokratą</w:t>
      </w:r>
      <w:proofErr w:type="spellEnd"/>
      <w:r w:rsidRPr="005D0463">
        <w:rPr>
          <w:rFonts w:ascii="Times New Roman" w:hAnsi="Times New Roman" w:cs="Times New Roman"/>
        </w:rPr>
        <w:t xml:space="preserve"> z tworzywa sztucznego, ustawioną na </w:t>
      </w:r>
      <w:proofErr w:type="spellStart"/>
      <w:r w:rsidRPr="005D0463">
        <w:rPr>
          <w:rFonts w:ascii="Times New Roman" w:hAnsi="Times New Roman" w:cs="Times New Roman"/>
        </w:rPr>
        <w:t>geotkaninie</w:t>
      </w:r>
      <w:proofErr w:type="spellEnd"/>
      <w:r w:rsidRPr="005D0463">
        <w:rPr>
          <w:rFonts w:ascii="Times New Roman" w:hAnsi="Times New Roman" w:cs="Times New Roman"/>
        </w:rPr>
        <w:t>.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>Projektowana mineralno-żywiczna nawierzchnia ciągu wraz z podbudową ma wystarczająca nośność dla przejazdów samochodów o nacisku osi do 100kN.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>Projektuje się także chodnika do szerokości 1,50m o nawierzchni wykonanej z drewna syntetycznego dla wygodnego korzystania dla plażowiczów – nawierzchnia przyjezdna do spacerowania boso.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>Nawierzchnię chodnika należy wykonać z desek pomostowych z drewna syntetycznego o przekroju 4x17cm typu „pióro-wpust”. Deski powinny być ustawiane z niewielkim odstępem, umożliwiającym infiltracje wód opadowych przez nawierzchnię, co zapewnia system „pióro-wpust”.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 xml:space="preserve">Podbudowę nawierzchni chodnika należy wykonać z kruszywa łamanego frakcji 0/31.5mm, stabilizowanego mechanicznie.  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 xml:space="preserve">Z uwagi na występowanie w podłożu piasku plażowego który jest trudny do zagęszczenia, podbudowę w korycie należy podścielić warstwą </w:t>
      </w:r>
      <w:proofErr w:type="spellStart"/>
      <w:r w:rsidRPr="005D0463">
        <w:rPr>
          <w:rFonts w:ascii="Times New Roman" w:hAnsi="Times New Roman" w:cs="Times New Roman"/>
        </w:rPr>
        <w:t>geotkaniny</w:t>
      </w:r>
      <w:proofErr w:type="spellEnd"/>
      <w:r w:rsidRPr="005D0463">
        <w:rPr>
          <w:rFonts w:ascii="Times New Roman" w:hAnsi="Times New Roman" w:cs="Times New Roman"/>
        </w:rPr>
        <w:t xml:space="preserve"> wzmacniającej podłoże a dolną warstwę podbudowy wzmocnić sztywną </w:t>
      </w:r>
      <w:proofErr w:type="spellStart"/>
      <w:r w:rsidRPr="005D0463">
        <w:rPr>
          <w:rFonts w:ascii="Times New Roman" w:hAnsi="Times New Roman" w:cs="Times New Roman"/>
        </w:rPr>
        <w:t>geokratą</w:t>
      </w:r>
      <w:proofErr w:type="spellEnd"/>
      <w:r w:rsidRPr="005D0463">
        <w:rPr>
          <w:rFonts w:ascii="Times New Roman" w:hAnsi="Times New Roman" w:cs="Times New Roman"/>
        </w:rPr>
        <w:t xml:space="preserve"> z tworzywa sztucznego, ustawioną na </w:t>
      </w:r>
      <w:proofErr w:type="spellStart"/>
      <w:r w:rsidRPr="005D0463">
        <w:rPr>
          <w:rFonts w:ascii="Times New Roman" w:hAnsi="Times New Roman" w:cs="Times New Roman"/>
        </w:rPr>
        <w:t>geotkaninie</w:t>
      </w:r>
      <w:proofErr w:type="spellEnd"/>
      <w:r w:rsidRPr="005D0463">
        <w:rPr>
          <w:rFonts w:ascii="Times New Roman" w:hAnsi="Times New Roman" w:cs="Times New Roman"/>
        </w:rPr>
        <w:t>.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>Odwodnienie nawierzchni jest realizowane poprzez infiltracje wód opadowych przez przepuszczalną nawierzchnię a przy obfitych opadach dodatkowo przez spływ powierzchniowy w teren przyległy.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t>Całe zejście wyposażone będzie w oświetlenie.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</w:rPr>
        <w:lastRenderedPageBreak/>
        <w:t>Niweletę zejścia zaprojektowano zasadniczo dostosowaną do istniejącego ukształtowania terenu. Z tego powodu roboty ziemne ograniczają się do wykonania koryta pod warstwy podbudowy i nawierzchni.</w:t>
      </w:r>
    </w:p>
    <w:p w:rsidR="002B1B1B" w:rsidRPr="005D0463" w:rsidRDefault="002B1B1B" w:rsidP="002B1B1B">
      <w:pPr>
        <w:pStyle w:val="Bezodstpw"/>
        <w:jc w:val="both"/>
        <w:rPr>
          <w:rFonts w:ascii="Times New Roman" w:hAnsi="Times New Roman" w:cs="Times New Roman"/>
        </w:rPr>
      </w:pPr>
      <w:r w:rsidRPr="005D0463">
        <w:rPr>
          <w:rFonts w:ascii="Times New Roman" w:hAnsi="Times New Roman" w:cs="Times New Roman"/>
          <w:bCs/>
        </w:rPr>
        <w:t xml:space="preserve">W obszarze objętym projektem drogowym usytuowane jest projektowane i istniejące podziemne uzbrojenie terenu. Znajduje się ono w większości w strefie oddziaływania robót ziemnych i drogowych. Podziemne uzbrojenie terenu projektuje się odpowiednio zabezpieczyć przed tym oddziaływaniem. Szczegóły w opracowaniach branż instalacyjnych. </w:t>
      </w:r>
      <w:r w:rsidRPr="005D0463">
        <w:rPr>
          <w:rFonts w:ascii="Times New Roman" w:hAnsi="Times New Roman" w:cs="Times New Roman"/>
        </w:rPr>
        <w:t xml:space="preserve"> </w:t>
      </w:r>
    </w:p>
    <w:p w:rsidR="002B1B1B" w:rsidRPr="000227E5" w:rsidRDefault="002B1B1B" w:rsidP="002B1B1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227E5">
        <w:rPr>
          <w:rFonts w:ascii="Times New Roman" w:hAnsi="Times New Roman" w:cs="Times New Roman"/>
        </w:rPr>
        <w:t>. Szczegółowy opis przedmiotu zamówienia stanowią załączniki:</w:t>
      </w:r>
    </w:p>
    <w:p w:rsidR="002B1B1B" w:rsidRPr="000227E5" w:rsidRDefault="002B1B1B" w:rsidP="002B1B1B">
      <w:pPr>
        <w:autoSpaceDE w:val="0"/>
        <w:autoSpaceDN w:val="0"/>
        <w:adjustRightInd w:val="0"/>
        <w:jc w:val="both"/>
        <w:rPr>
          <w:i/>
          <w:iCs/>
        </w:rPr>
      </w:pPr>
      <w:r w:rsidRPr="000227E5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0227E5">
        <w:rPr>
          <w:b/>
          <w:bCs/>
          <w:i/>
          <w:iCs/>
        </w:rPr>
        <w:t xml:space="preserve"> </w:t>
      </w:r>
      <w:r w:rsidRPr="000227E5">
        <w:rPr>
          <w:i/>
          <w:iCs/>
        </w:rPr>
        <w:t>– Specyfikacja techniczna wykonania i odbioru robót budowlanych</w:t>
      </w:r>
      <w:r>
        <w:rPr>
          <w:i/>
          <w:iCs/>
        </w:rPr>
        <w:t>,</w:t>
      </w:r>
    </w:p>
    <w:p w:rsidR="002B1B1B" w:rsidRPr="000227E5" w:rsidRDefault="002B1B1B" w:rsidP="002B1B1B">
      <w:pPr>
        <w:autoSpaceDE w:val="0"/>
        <w:autoSpaceDN w:val="0"/>
        <w:adjustRightInd w:val="0"/>
        <w:jc w:val="both"/>
        <w:rPr>
          <w:i/>
          <w:iCs/>
        </w:rPr>
      </w:pPr>
      <w:r w:rsidRPr="000227E5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2</w:t>
      </w:r>
      <w:r w:rsidRPr="000227E5">
        <w:rPr>
          <w:b/>
          <w:bCs/>
          <w:i/>
          <w:iCs/>
        </w:rPr>
        <w:t xml:space="preserve"> </w:t>
      </w:r>
      <w:r w:rsidRPr="000227E5">
        <w:rPr>
          <w:i/>
          <w:iCs/>
        </w:rPr>
        <w:t>– Projekt budowlany</w:t>
      </w:r>
      <w:r>
        <w:rPr>
          <w:i/>
          <w:iCs/>
        </w:rPr>
        <w:t>,</w:t>
      </w:r>
    </w:p>
    <w:p w:rsidR="002B1B1B" w:rsidRPr="000227E5" w:rsidRDefault="002B1B1B" w:rsidP="002B1B1B">
      <w:pPr>
        <w:autoSpaceDE w:val="0"/>
        <w:autoSpaceDN w:val="0"/>
        <w:adjustRightInd w:val="0"/>
        <w:jc w:val="both"/>
        <w:rPr>
          <w:i/>
          <w:iCs/>
        </w:rPr>
      </w:pPr>
      <w:r w:rsidRPr="000227E5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3</w:t>
      </w:r>
      <w:r w:rsidRPr="000227E5">
        <w:rPr>
          <w:b/>
          <w:bCs/>
          <w:i/>
          <w:iCs/>
        </w:rPr>
        <w:t xml:space="preserve"> </w:t>
      </w:r>
      <w:r w:rsidRPr="000227E5">
        <w:rPr>
          <w:i/>
          <w:iCs/>
        </w:rPr>
        <w:t>– Przedmiar robót</w:t>
      </w:r>
      <w:r>
        <w:rPr>
          <w:i/>
          <w:iCs/>
        </w:rPr>
        <w:t xml:space="preserve"> – który traktowany jest </w:t>
      </w:r>
      <w:r w:rsidRPr="00A43272">
        <w:rPr>
          <w:i/>
          <w:iCs/>
        </w:rPr>
        <w:t>pomocniczo.</w:t>
      </w:r>
    </w:p>
    <w:p w:rsidR="00DA57D1" w:rsidRPr="009E69EA" w:rsidRDefault="00DA57D1" w:rsidP="009E69EA">
      <w:pPr>
        <w:pStyle w:val="Bezodstpw"/>
        <w:rPr>
          <w:rFonts w:ascii="Times New Roman" w:hAnsi="Times New Roman" w:cs="Times New Roman"/>
        </w:rPr>
      </w:pPr>
    </w:p>
    <w:sectPr w:rsidR="00DA57D1" w:rsidRPr="009E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053" w:rsidRDefault="00F77053" w:rsidP="009E69EA">
      <w:r>
        <w:separator/>
      </w:r>
    </w:p>
  </w:endnote>
  <w:endnote w:type="continuationSeparator" w:id="0">
    <w:p w:rsidR="00F77053" w:rsidRDefault="00F77053" w:rsidP="009E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053" w:rsidRDefault="00F77053" w:rsidP="009E69EA">
      <w:r>
        <w:separator/>
      </w:r>
    </w:p>
  </w:footnote>
  <w:footnote w:type="continuationSeparator" w:id="0">
    <w:p w:rsidR="00F77053" w:rsidRDefault="00F77053" w:rsidP="009E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63743"/>
    <w:multiLevelType w:val="hybridMultilevel"/>
    <w:tmpl w:val="8274190C"/>
    <w:lvl w:ilvl="0" w:tplc="D142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E1FFD"/>
    <w:multiLevelType w:val="hybridMultilevel"/>
    <w:tmpl w:val="344A5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EA"/>
    <w:rsid w:val="00112632"/>
    <w:rsid w:val="00223F4D"/>
    <w:rsid w:val="002B1B1B"/>
    <w:rsid w:val="0034463E"/>
    <w:rsid w:val="004D790A"/>
    <w:rsid w:val="00545140"/>
    <w:rsid w:val="00644EC5"/>
    <w:rsid w:val="009E69EA"/>
    <w:rsid w:val="00A87ADE"/>
    <w:rsid w:val="00B94BB2"/>
    <w:rsid w:val="00BB7145"/>
    <w:rsid w:val="00DA57D1"/>
    <w:rsid w:val="00DD6DB9"/>
    <w:rsid w:val="00F7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E772"/>
  <w15:chartTrackingRefBased/>
  <w15:docId w15:val="{2542E2A7-337A-41F0-964C-6D729B2D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9E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E69EA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9E69EA"/>
  </w:style>
  <w:style w:type="paragraph" w:styleId="Nagwek">
    <w:name w:val="header"/>
    <w:basedOn w:val="Normalny"/>
    <w:link w:val="NagwekZnak"/>
    <w:uiPriority w:val="99"/>
    <w:unhideWhenUsed/>
    <w:rsid w:val="009E6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9EA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9E69E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E69EA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644EC5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4EC5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9</cp:revision>
  <dcterms:created xsi:type="dcterms:W3CDTF">2018-06-07T12:27:00Z</dcterms:created>
  <dcterms:modified xsi:type="dcterms:W3CDTF">2019-02-19T06:19:00Z</dcterms:modified>
</cp:coreProperties>
</file>