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Stegna, dnia </w:t>
      </w:r>
      <w:r>
        <w:rPr>
          <w:rFonts w:cs="Times New Roman" w:ascii="Times New Roman" w:hAnsi="Times New Roman"/>
          <w:i/>
          <w:iCs/>
        </w:rPr>
        <w:t>24</w:t>
      </w:r>
      <w:r>
        <w:rPr>
          <w:rFonts w:cs="Times New Roman" w:ascii="Times New Roman" w:hAnsi="Times New Roman"/>
          <w:i/>
          <w:iCs/>
        </w:rPr>
        <w:t>.02.2021 r.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Stegna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Gdańska 34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82-103 Stegna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IGPN-I.271.28.2020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Sprostowanie oczywistej omyłki pisarskiej do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Informacji o zapytaniach i odpowiedziach nr 3 z dnia  12.02.2021 r.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</w:rPr>
        <w:t>Wójt Gminy Stegna poprawia oczywistą omyłkę pisarską w  odpowiedzi nr 19. Poniżej treść:</w:t>
      </w:r>
    </w:p>
    <w:p>
      <w:pPr>
        <w:pStyle w:val="NoSpacing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000000"/>
          <w:sz w:val="23"/>
          <w:szCs w:val="23"/>
        </w:rPr>
        <w:t>JEST: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3"/>
          <w:szCs w:val="23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Pytanie 19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lang w:eastAsia="pl-PL"/>
        </w:rPr>
        <w:t>Wg rysunku nr 1a Rzut Pali fundamentowych całkowita ilość betonowych kolumn przemieszczeniowych  wynosi 635szt. Natomiast w umieszczonym przedmiarze architektury wychodzi ilość 302szt.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Odpowiedź 19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lang w:eastAsia="pl-PL"/>
        </w:rPr>
        <w:t>Należy przyjąć 365 szt.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WINNO BYĆ: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Pytanie 19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lang w:eastAsia="pl-PL"/>
        </w:rPr>
        <w:t>Wg rysunku nr 1a Rzut Pali fundamentowych całkowita ilość betonowych kolumn przemieszczeniowych  wynosi 635szt. Natomiast w umieszczonym przedmiarze architektury wychodzi ilość 302szt.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Odpowiedź 19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lang w:eastAsia="pl-PL"/>
        </w:rPr>
        <w:t>Należy przyjąć 635 szt.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d2e6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d527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74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742d2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8d527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a180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a1803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d2e6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75e8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81a0e"/>
    <w:pPr>
      <w:spacing w:lineRule="auto" w:line="240" w:beforeAutospacing="1" w:afterAutospacing="1"/>
    </w:pPr>
    <w:rPr>
      <w:rFonts w:ascii="Calibri" w:hAnsi="Calibri" w:cs="Calibri"/>
      <w:sz w:val="22"/>
      <w:szCs w:val="22"/>
      <w:lang w:eastAsia="pl-PL"/>
    </w:rPr>
  </w:style>
  <w:style w:type="paragraph" w:styleId="ListParagraph">
    <w:name w:val="List Paragraph"/>
    <w:basedOn w:val="Normal"/>
    <w:uiPriority w:val="34"/>
    <w:qFormat/>
    <w:rsid w:val="00804eec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a18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a18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d808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LibreOffice/6.4.5.2$Windows_X86_64 LibreOffice_project/a726b36747cf2001e06b58ad5db1aa3a9a1872d6</Application>
  <Pages>1</Pages>
  <Words>104</Words>
  <Characters>665</Characters>
  <CharactersWithSpaces>756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2021-02-12T11:16:00Z</dcterms:created>
  <dc:creator>Stanisław Pietrkiewicz</dc:creator>
  <dc:description/>
  <dc:language>pl-PL</dc:language>
  <cp:lastModifiedBy/>
  <cp:lastPrinted>2019-11-29T06:29:00Z</cp:lastPrinted>
  <dcterms:modified xsi:type="dcterms:W3CDTF">2021-02-24T13:04:59Z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